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6BAFA" w14:textId="77777777" w:rsidR="0063023F" w:rsidRDefault="0063023F"/>
    <w:p w14:paraId="1D6FD99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6FB6EB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6D33BCB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0A9C85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C788E0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7ED47C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4E7B39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7E06CB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7B7C96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0B5CAC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9304E9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D44CA94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31C7F2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7480BBC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1F70717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7CD79E05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76D62D83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119CE990" w14:textId="77777777" w:rsidR="0063023F" w:rsidRPr="003105B0" w:rsidRDefault="00F11266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 xml:space="preserve">Roboty </w:t>
      </w:r>
      <w:r w:rsidR="00A55A4B">
        <w:rPr>
          <w:rFonts w:cs="Calibri"/>
          <w:bCs/>
          <w:sz w:val="48"/>
          <w:szCs w:val="48"/>
        </w:rPr>
        <w:t>rozbiórkowe</w:t>
      </w:r>
    </w:p>
    <w:p w14:paraId="4BB8ED3D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ST 01.01</w:t>
      </w:r>
    </w:p>
    <w:p w14:paraId="10721248" w14:textId="77777777" w:rsidR="0063023F" w:rsidRPr="003105B0" w:rsidRDefault="0063023F" w:rsidP="003E718D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033414D3" w14:textId="77777777" w:rsidR="0063023F" w:rsidRPr="003105B0" w:rsidRDefault="0063023F" w:rsidP="003E71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specyfikacji</w:t>
      </w:r>
    </w:p>
    <w:p w14:paraId="2C5617A3" w14:textId="2CFA81C5" w:rsidR="006A65E5" w:rsidRDefault="0063023F" w:rsidP="006A65E5">
      <w:pPr>
        <w:spacing w:after="0"/>
        <w:jc w:val="both"/>
        <w:rPr>
          <w:rFonts w:cs="Calibri"/>
        </w:rPr>
      </w:pPr>
      <w:r w:rsidRPr="003105B0">
        <w:rPr>
          <w:rFonts w:cs="Calibri"/>
          <w:bCs/>
        </w:rPr>
        <w:t>Niniejszy tom specyfikacji obejmuje wymagania wykonania i odbioru robót</w:t>
      </w:r>
      <w:r w:rsidR="006924D2">
        <w:rPr>
          <w:rFonts w:cs="Calibri"/>
          <w:bCs/>
        </w:rPr>
        <w:t xml:space="preserve"> </w:t>
      </w:r>
      <w:r w:rsidR="00D255C3">
        <w:rPr>
          <w:rFonts w:cs="Calibri"/>
          <w:bCs/>
        </w:rPr>
        <w:t>rozbiórkowych</w:t>
      </w:r>
      <w:r w:rsidR="003237D3">
        <w:rPr>
          <w:rFonts w:cs="Calibri"/>
          <w:bCs/>
        </w:rPr>
        <w:t xml:space="preserve"> dla </w:t>
      </w:r>
      <w:r w:rsidR="006A65E5">
        <w:rPr>
          <w:rFonts w:cs="Calibri"/>
          <w:bCs/>
        </w:rPr>
        <w:t xml:space="preserve">związanych z realizacją </w:t>
      </w:r>
      <w:r w:rsidR="003237D3">
        <w:rPr>
          <w:rFonts w:cs="Calibri"/>
          <w:bCs/>
        </w:rPr>
        <w:t>inwestycji</w:t>
      </w:r>
      <w:r w:rsidR="006A65E5">
        <w:rPr>
          <w:rFonts w:cs="Calibri"/>
          <w:bCs/>
        </w:rPr>
        <w:t xml:space="preserve"> </w:t>
      </w:r>
      <w:r w:rsidR="006A65E5">
        <w:rPr>
          <w:b/>
          <w:bCs/>
        </w:rPr>
        <w:t xml:space="preserve">Modernizacja kompleksu sportowego „Moje Boisko Orlik 2012” </w:t>
      </w:r>
      <w:r w:rsidR="006A65E5">
        <w:rPr>
          <w:b/>
          <w:bCs/>
        </w:rPr>
        <w:br/>
        <w:t xml:space="preserve">przy I Liceum Ogólnokształcącym  w Pabianicach  </w:t>
      </w:r>
      <w:r w:rsidR="006A65E5" w:rsidRPr="00CE3AB0">
        <w:rPr>
          <w:rFonts w:cs="Calibri"/>
        </w:rPr>
        <w:t>celem dostosowania istniejącego obiektu</w:t>
      </w:r>
      <w:r w:rsidR="006A65E5">
        <w:rPr>
          <w:rFonts w:cs="Calibri"/>
        </w:rPr>
        <w:t xml:space="preserve"> szatni i zaplecza sanitarnego </w:t>
      </w:r>
      <w:r w:rsidR="006A65E5" w:rsidRPr="00CE3AB0">
        <w:rPr>
          <w:rFonts w:cs="Calibri"/>
        </w:rPr>
        <w:t xml:space="preserve"> do obowiązujących</w:t>
      </w:r>
      <w:r w:rsidR="006A65E5">
        <w:rPr>
          <w:rFonts w:cs="Calibri"/>
        </w:rPr>
        <w:t xml:space="preserve"> standardów sanitarnych i użytkowych.</w:t>
      </w:r>
    </w:p>
    <w:p w14:paraId="6F97F1D3" w14:textId="7DD5832E" w:rsidR="003E2CE8" w:rsidRDefault="003E2CE8" w:rsidP="006A65E5">
      <w:pPr>
        <w:spacing w:after="0"/>
        <w:jc w:val="both"/>
        <w:rPr>
          <w:rFonts w:cs="Calibri"/>
          <w:b/>
          <w:bCs/>
        </w:rPr>
      </w:pPr>
      <w:r w:rsidRPr="0074498D">
        <w:rPr>
          <w:rFonts w:cs="Calibri"/>
          <w:b/>
          <w:bCs/>
        </w:rPr>
        <w:t>Klasyfikacja robót wg Wspólnego Słownika Zamówień (CPV).</w:t>
      </w:r>
    </w:p>
    <w:p w14:paraId="33252C73" w14:textId="77777777" w:rsidR="003E2CE8" w:rsidRDefault="003E2CE8" w:rsidP="003E2CE8">
      <w:pPr>
        <w:spacing w:after="0"/>
        <w:jc w:val="both"/>
        <w:rPr>
          <w:rFonts w:cs="Calibri"/>
          <w:bCs/>
        </w:rPr>
      </w:pPr>
      <w:r w:rsidRPr="006924D2">
        <w:rPr>
          <w:rFonts w:cs="Calibri"/>
          <w:bCs/>
        </w:rPr>
        <w:t>4511</w:t>
      </w:r>
      <w:r>
        <w:rPr>
          <w:rFonts w:cs="Calibri"/>
          <w:bCs/>
        </w:rPr>
        <w:t>0000-1</w:t>
      </w:r>
      <w:r w:rsidRPr="006924D2">
        <w:rPr>
          <w:rFonts w:cs="Calibri"/>
          <w:bCs/>
        </w:rPr>
        <w:t xml:space="preserve"> </w:t>
      </w:r>
      <w:r w:rsidRPr="00A55A4B">
        <w:rPr>
          <w:rFonts w:cs="Calibri"/>
          <w:bCs/>
        </w:rPr>
        <w:t>Roboty w zakresie burzenia i rozbiórki obiektów budowlanych; roboty ziemne</w:t>
      </w:r>
    </w:p>
    <w:p w14:paraId="342709FA" w14:textId="77777777" w:rsidR="0063023F" w:rsidRDefault="003E2CE8" w:rsidP="003E718D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58B67943" w14:textId="77777777" w:rsidR="003E2CE8" w:rsidRPr="003E2CE8" w:rsidRDefault="003E2CE8" w:rsidP="003E2CE8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6B56D714" w14:textId="77777777" w:rsidR="003E2CE8" w:rsidRDefault="003E2CE8" w:rsidP="003E2CE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7D860F00" w14:textId="77777777" w:rsidR="003E2CE8" w:rsidRPr="003E2CE8" w:rsidRDefault="003E2CE8" w:rsidP="003E2CE8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 xml:space="preserve">Roboty rozbiórkowe – roboty budowlane mające na celu demontaż elementów wchodzących w skład istniejącego obiektu budowlanego.  </w:t>
      </w:r>
    </w:p>
    <w:p w14:paraId="1AFA7334" w14:textId="77777777" w:rsidR="003E2CE8" w:rsidRPr="003E2CE8" w:rsidRDefault="003E2CE8" w:rsidP="003E2CE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Odpady – każ</w:t>
      </w:r>
      <w:r w:rsidRPr="003E2CE8">
        <w:rPr>
          <w:rFonts w:cs="Calibri"/>
          <w:bCs/>
        </w:rPr>
        <w:t>da substancja lub przedmiot, których posiadacz pozbywa się, zamierza pozbyć lub do ich pozbycia jest obowiązany.</w:t>
      </w:r>
    </w:p>
    <w:p w14:paraId="152263A4" w14:textId="77777777" w:rsidR="003E2CE8" w:rsidRPr="004E6231" w:rsidRDefault="003E2CE8" w:rsidP="003E2CE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63554492" w14:textId="77777777" w:rsidR="003E2CE8" w:rsidRDefault="003E2CE8" w:rsidP="003E2CE8">
      <w:pPr>
        <w:spacing w:after="0"/>
        <w:jc w:val="both"/>
        <w:rPr>
          <w:rFonts w:cs="Calibri"/>
        </w:rPr>
      </w:pPr>
      <w:r>
        <w:rPr>
          <w:rFonts w:cs="Calibri"/>
        </w:rPr>
        <w:t>Rozbiórka obejmuje:</w:t>
      </w:r>
    </w:p>
    <w:p w14:paraId="298384F6" w14:textId="3831474C" w:rsidR="00B52BB0" w:rsidRPr="00B52BB0" w:rsidRDefault="00B52BB0" w:rsidP="003E2CE8">
      <w:pPr>
        <w:pStyle w:val="Akapitzlist"/>
        <w:numPr>
          <w:ilvl w:val="0"/>
          <w:numId w:val="63"/>
        </w:numPr>
        <w:spacing w:after="0"/>
        <w:jc w:val="both"/>
        <w:rPr>
          <w:rFonts w:cs="Calibri"/>
          <w:bCs/>
        </w:rPr>
      </w:pPr>
      <w:r>
        <w:rPr>
          <w:rFonts w:cs="Calibri"/>
        </w:rPr>
        <w:t xml:space="preserve">rozbiórkę </w:t>
      </w:r>
      <w:r w:rsidR="00B01124">
        <w:rPr>
          <w:rFonts w:cs="Calibri"/>
        </w:rPr>
        <w:t>elementów wewnętrznych zgodnie projektem i przedmiarem</w:t>
      </w:r>
      <w:r>
        <w:rPr>
          <w:rFonts w:cs="Calibri"/>
        </w:rPr>
        <w:t>,</w:t>
      </w:r>
    </w:p>
    <w:p w14:paraId="3144481D" w14:textId="3430A909" w:rsidR="003E2CE8" w:rsidRPr="00B24A08" w:rsidRDefault="00B52BB0" w:rsidP="003E2CE8">
      <w:pPr>
        <w:pStyle w:val="Akapitzlist"/>
        <w:numPr>
          <w:ilvl w:val="0"/>
          <w:numId w:val="63"/>
        </w:numPr>
        <w:spacing w:after="0"/>
        <w:jc w:val="both"/>
        <w:rPr>
          <w:rFonts w:cs="Calibri"/>
          <w:bCs/>
        </w:rPr>
      </w:pPr>
      <w:r>
        <w:rPr>
          <w:rFonts w:cs="Calibri"/>
        </w:rPr>
        <w:t xml:space="preserve">rozbiórkę </w:t>
      </w:r>
      <w:r w:rsidR="00FF6535">
        <w:rPr>
          <w:rFonts w:cs="Calibri"/>
        </w:rPr>
        <w:t>istniejących nawierzchni w miejscach przewidzianych do wymiany</w:t>
      </w:r>
      <w:r w:rsidR="003E2CE8" w:rsidRPr="003E2CE8">
        <w:rPr>
          <w:rFonts w:cs="Calibri"/>
        </w:rPr>
        <w:t>.</w:t>
      </w:r>
    </w:p>
    <w:p w14:paraId="238F57FB" w14:textId="77777777" w:rsidR="003E2CE8" w:rsidRDefault="003E2CE8" w:rsidP="003E2CE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3E2CE8">
        <w:rPr>
          <w:rFonts w:cs="Calibri"/>
          <w:b/>
          <w:bCs/>
        </w:rPr>
        <w:t>Ogólne wymagania dotyczące robót</w:t>
      </w:r>
    </w:p>
    <w:p w14:paraId="4D2EEAAF" w14:textId="77777777" w:rsidR="003E2CE8" w:rsidRDefault="003E2CE8" w:rsidP="003E2CE8">
      <w:pPr>
        <w:spacing w:after="0"/>
        <w:jc w:val="both"/>
        <w:rPr>
          <w:rFonts w:cs="Calibri"/>
          <w:bCs/>
        </w:rPr>
      </w:pPr>
      <w:r w:rsidRPr="00B24A08">
        <w:rPr>
          <w:rFonts w:cs="Calibri"/>
          <w:bCs/>
        </w:rPr>
        <w:t xml:space="preserve">Wykonawca robót jest odpowiedzialny za jakość wykonania robót, ich zgodność z dokumentacją projektową, SST i poleceniami Inspektora Nadzoru. Ogólne wymagania dotyczące robót podano w „Wymaganiach ogólnych” </w:t>
      </w:r>
      <w:r w:rsidR="00B24A08">
        <w:rPr>
          <w:rFonts w:cs="Calibri"/>
          <w:bCs/>
        </w:rPr>
        <w:t>Specyfikacji 00.01.</w:t>
      </w:r>
    </w:p>
    <w:p w14:paraId="1BEE25C0" w14:textId="77777777" w:rsidR="00B24A08" w:rsidRPr="00B24A08" w:rsidRDefault="00B24A08" w:rsidP="00B24A08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B24A08">
        <w:rPr>
          <w:rFonts w:cs="Calibri"/>
          <w:b/>
          <w:bCs/>
        </w:rPr>
        <w:t>MATERIAŁY</w:t>
      </w:r>
    </w:p>
    <w:p w14:paraId="1A2AF8FD" w14:textId="77777777" w:rsidR="00B24A08" w:rsidRDefault="00B24A08" w:rsidP="003E2CE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 zakresie objętym niniejszą specyfikacją materiały nie występują.</w:t>
      </w:r>
    </w:p>
    <w:p w14:paraId="7D9ECB43" w14:textId="77777777" w:rsidR="00B24A08" w:rsidRDefault="00B24A08" w:rsidP="00B24A08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B24A08">
        <w:rPr>
          <w:rFonts w:cs="Calibri"/>
          <w:b/>
          <w:bCs/>
        </w:rPr>
        <w:t>SPRZĘT</w:t>
      </w:r>
    </w:p>
    <w:p w14:paraId="4FE8C2DF" w14:textId="77777777" w:rsidR="00B24A08" w:rsidRPr="00B24A08" w:rsidRDefault="00B24A08" w:rsidP="00B24A08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B24A08">
        <w:rPr>
          <w:rFonts w:cs="Calibri"/>
          <w:b/>
          <w:bCs/>
        </w:rPr>
        <w:t>Wymagania dotyczące sprzętu</w:t>
      </w:r>
    </w:p>
    <w:p w14:paraId="2F88D6D4" w14:textId="77777777" w:rsidR="00555B85" w:rsidRDefault="00555B85" w:rsidP="00B24A08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t>Roboty związane z rozbiórką będą wykonywane ręcznie i mechanicznie.</w:t>
      </w:r>
    </w:p>
    <w:p w14:paraId="2FA6597C" w14:textId="77777777" w:rsidR="00B24A08" w:rsidRDefault="00B24A08" w:rsidP="00B24A0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 realizacji zadania przewiduje się użycie następujących urządzeń:</w:t>
      </w:r>
    </w:p>
    <w:p w14:paraId="1BC3B50D" w14:textId="77777777" w:rsidR="00B24A08" w:rsidRDefault="00B24A08" w:rsidP="00B24A0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młoty wyburzeniowe pneumatyczne i mechaniczne,</w:t>
      </w:r>
    </w:p>
    <w:p w14:paraId="3E0586BE" w14:textId="77777777" w:rsidR="00B24A08" w:rsidRDefault="00B24A08" w:rsidP="00B24A0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rusztowania umożliwiające dostęp do rozbieranych elementów,</w:t>
      </w:r>
    </w:p>
    <w:p w14:paraId="750F0AC0" w14:textId="77777777" w:rsidR="00B24A08" w:rsidRDefault="00B24A08" w:rsidP="00B24A0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drobny sprzęt pomocniczy,</w:t>
      </w:r>
    </w:p>
    <w:p w14:paraId="5D1C5EE2" w14:textId="77777777" w:rsidR="00B24A08" w:rsidRDefault="00B24A08" w:rsidP="00B24A08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sprzęt transportowy i załadunkowy do usunięcia odpadów z terenu rozbiórki.</w:t>
      </w:r>
    </w:p>
    <w:p w14:paraId="2470FD1D" w14:textId="77777777" w:rsidR="00B24A08" w:rsidRPr="00555B85" w:rsidRDefault="00555B85" w:rsidP="00555B85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555B85">
        <w:rPr>
          <w:rFonts w:cs="Calibri"/>
          <w:b/>
          <w:bCs/>
        </w:rPr>
        <w:t>Warunki stosowania sprzętu</w:t>
      </w:r>
    </w:p>
    <w:p w14:paraId="1DAB026D" w14:textId="77777777" w:rsidR="00555B85" w:rsidRPr="00555B85" w:rsidRDefault="00555B85" w:rsidP="00555B85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t>Cały sprzęt potrzebny na placu budowy zostanie dostarczony przez Wykonawcę, włącznie z ewentualnymi rusztowaniami, podnośnikami i oświetleniem. Wykonawca powinien posługiwać się</w:t>
      </w:r>
      <w:r>
        <w:rPr>
          <w:rFonts w:cs="Calibri"/>
          <w:bCs/>
        </w:rPr>
        <w:t xml:space="preserve"> </w:t>
      </w:r>
      <w:r w:rsidRPr="00555B85">
        <w:rPr>
          <w:rFonts w:cs="Calibri"/>
          <w:bCs/>
        </w:rPr>
        <w:t>sprzętem zapewniającym spełnienie wymogów jakościowych, ilościowych i wymogów bezpieczeństwa. Zastosowany przy prowadzeniu robót sprzęt nie mo</w:t>
      </w:r>
      <w:r>
        <w:rPr>
          <w:rFonts w:cs="Calibri"/>
          <w:bCs/>
        </w:rPr>
        <w:t>ż</w:t>
      </w:r>
      <w:r w:rsidRPr="00555B85">
        <w:rPr>
          <w:rFonts w:cs="Calibri"/>
          <w:bCs/>
        </w:rPr>
        <w:t>e powodować uszkodzeń</w:t>
      </w:r>
      <w:r>
        <w:rPr>
          <w:rFonts w:cs="Calibri"/>
          <w:bCs/>
        </w:rPr>
        <w:t xml:space="preserve"> </w:t>
      </w:r>
      <w:r w:rsidRPr="00555B85">
        <w:rPr>
          <w:rFonts w:cs="Calibri"/>
          <w:bCs/>
        </w:rPr>
        <w:t xml:space="preserve">pozostałych, nierozbieranych elementów.  </w:t>
      </w:r>
    </w:p>
    <w:p w14:paraId="4488CE9D" w14:textId="77777777" w:rsidR="00555B85" w:rsidRPr="00555B85" w:rsidRDefault="00555B85" w:rsidP="00555B85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t>Wykonawca jest zobowiązany do u</w:t>
      </w:r>
      <w:r>
        <w:rPr>
          <w:rFonts w:cs="Calibri"/>
          <w:bCs/>
        </w:rPr>
        <w:t>ż</w:t>
      </w:r>
      <w:r w:rsidRPr="00555B85">
        <w:rPr>
          <w:rFonts w:cs="Calibri"/>
          <w:bCs/>
        </w:rPr>
        <w:t xml:space="preserve">ywania jedynie takiego sprzętu, który nie spowoduje niekorzystnego wpływu na środowisko i jakość wykonywanych robót. </w:t>
      </w:r>
    </w:p>
    <w:p w14:paraId="4F6B2DA8" w14:textId="77777777" w:rsidR="00555B85" w:rsidRPr="00555B85" w:rsidRDefault="00555B85" w:rsidP="00555B85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t>Przypomina się o ograniczeniach w stosowaniu urządzeń o wysokim poziomie hałasu. Urządzenia takie, jak hydrauliczne młoty do kruszenia, mogą być u</w:t>
      </w:r>
      <w:r>
        <w:rPr>
          <w:rFonts w:cs="Calibri"/>
          <w:bCs/>
        </w:rPr>
        <w:t>ż</w:t>
      </w:r>
      <w:r w:rsidRPr="00555B85">
        <w:rPr>
          <w:rFonts w:cs="Calibri"/>
          <w:bCs/>
        </w:rPr>
        <w:t xml:space="preserve">ywane tylko przy spełnieniu określonych warunków. </w:t>
      </w:r>
    </w:p>
    <w:p w14:paraId="5DC370F4" w14:textId="77777777" w:rsidR="00555B85" w:rsidRDefault="00555B85" w:rsidP="00555B85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lastRenderedPageBreak/>
        <w:t>Sprzęt i narzędzia zmechanizowane powinny być montowane, eksploatowane i obsługiwane zgodnie z instrukcją producenta oraz spełniać wymagania określone w przepisach dotyczących systemu oceny zgodności. Powinny być utrzymywane w stanie zapewniającym ich sprawne działanie, stosowane do prac, do jakich zostały przeznaczone i obsługiwane przez przeszkolone osoby.</w:t>
      </w:r>
    </w:p>
    <w:p w14:paraId="2DD12233" w14:textId="77777777" w:rsidR="001E3776" w:rsidRDefault="001E3776" w:rsidP="00555B85">
      <w:pPr>
        <w:spacing w:after="0"/>
        <w:jc w:val="both"/>
        <w:rPr>
          <w:rFonts w:cs="Calibri"/>
          <w:bCs/>
        </w:rPr>
      </w:pPr>
    </w:p>
    <w:p w14:paraId="4B19C509" w14:textId="77777777" w:rsidR="00555B85" w:rsidRDefault="00555B85" w:rsidP="00555B85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555B85">
        <w:rPr>
          <w:rFonts w:cs="Calibri"/>
          <w:b/>
          <w:bCs/>
        </w:rPr>
        <w:t>TRANSPORT</w:t>
      </w:r>
    </w:p>
    <w:p w14:paraId="36A8C130" w14:textId="77777777" w:rsidR="00555B85" w:rsidRPr="00555B85" w:rsidRDefault="00555B85" w:rsidP="00555B85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t>Wykonawca jest zobowiązany do stosowania jedynie takich środków transportu, które nie wpłyną</w:t>
      </w:r>
      <w:r>
        <w:rPr>
          <w:rFonts w:cs="Calibri"/>
          <w:bCs/>
        </w:rPr>
        <w:t xml:space="preserve"> </w:t>
      </w:r>
      <w:r w:rsidRPr="00555B85">
        <w:rPr>
          <w:rFonts w:cs="Calibri"/>
          <w:bCs/>
        </w:rPr>
        <w:t>niekorzystnie na jakość wykonanych robót i właściwości przewo</w:t>
      </w:r>
      <w:r>
        <w:rPr>
          <w:rFonts w:cs="Calibri"/>
          <w:bCs/>
        </w:rPr>
        <w:t>ż</w:t>
      </w:r>
      <w:r w:rsidRPr="00555B85">
        <w:rPr>
          <w:rFonts w:cs="Calibri"/>
          <w:bCs/>
        </w:rPr>
        <w:t xml:space="preserve">onych materiałów </w:t>
      </w:r>
    </w:p>
    <w:p w14:paraId="03081CE4" w14:textId="77777777" w:rsidR="00555B85" w:rsidRPr="00555B85" w:rsidRDefault="00555B85" w:rsidP="00555B85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t>Załadunek, transport jak i wyładunek materiałów z rozbiórek musi odbywać się z zachowaniem wszelkich środków ostro</w:t>
      </w:r>
      <w:r>
        <w:rPr>
          <w:rFonts w:cs="Calibri"/>
          <w:bCs/>
        </w:rPr>
        <w:t>ż</w:t>
      </w:r>
      <w:r w:rsidRPr="00555B85">
        <w:rPr>
          <w:rFonts w:cs="Calibri"/>
          <w:bCs/>
        </w:rPr>
        <w:t xml:space="preserve">ności i bezpieczeństwa ludzi pracujących przy robotach rozbiórkowych. </w:t>
      </w:r>
    </w:p>
    <w:p w14:paraId="6949111F" w14:textId="77777777" w:rsidR="00555B85" w:rsidRDefault="00555B85" w:rsidP="00555B85">
      <w:pPr>
        <w:spacing w:after="0"/>
        <w:jc w:val="both"/>
        <w:rPr>
          <w:rFonts w:cs="Calibri"/>
          <w:bCs/>
        </w:rPr>
      </w:pPr>
      <w:r w:rsidRPr="00555B85">
        <w:rPr>
          <w:rFonts w:cs="Calibri"/>
          <w:bCs/>
        </w:rPr>
        <w:t>Nale</w:t>
      </w:r>
      <w:r>
        <w:rPr>
          <w:rFonts w:cs="Calibri"/>
          <w:bCs/>
        </w:rPr>
        <w:t>ż</w:t>
      </w:r>
      <w:r w:rsidRPr="00555B85">
        <w:rPr>
          <w:rFonts w:cs="Calibri"/>
          <w:bCs/>
        </w:rPr>
        <w:t>y zwrócić szczególna uwagę na zabezpieczenie wszystkich elementów o ostrych krawędziach, mogących powodować uszkodzenie ciała.</w:t>
      </w:r>
    </w:p>
    <w:p w14:paraId="3322B83E" w14:textId="77777777" w:rsidR="001E3776" w:rsidRDefault="001E3776" w:rsidP="00555B85">
      <w:pPr>
        <w:spacing w:after="0"/>
        <w:jc w:val="both"/>
        <w:rPr>
          <w:rFonts w:cs="Calibri"/>
          <w:bCs/>
        </w:rPr>
      </w:pPr>
    </w:p>
    <w:p w14:paraId="5602F52B" w14:textId="77777777" w:rsidR="00A55A4B" w:rsidRDefault="00A55A4B" w:rsidP="00A55A4B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A55A4B">
        <w:rPr>
          <w:rFonts w:cs="Calibri"/>
          <w:b/>
          <w:bCs/>
        </w:rPr>
        <w:t>ROBOTY ROZBIÓRKOWE</w:t>
      </w:r>
    </w:p>
    <w:p w14:paraId="4A8459DF" w14:textId="77777777" w:rsidR="00A55A4B" w:rsidRPr="00640FBE" w:rsidRDefault="00A55A4B" w:rsidP="00A55A4B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Wymagania dotyczące wykonania robót rozbiórkowych</w:t>
      </w:r>
    </w:p>
    <w:p w14:paraId="5278A564" w14:textId="77777777" w:rsidR="00A55A4B" w:rsidRPr="00553614" w:rsidRDefault="00A55A4B" w:rsidP="00A55A4B">
      <w:p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Ogólne wymagania dotyczące wykonania robót podano w ST 00.01 „Wymagania ogólne".</w:t>
      </w:r>
    </w:p>
    <w:p w14:paraId="796DBDF3" w14:textId="77777777" w:rsidR="00A55A4B" w:rsidRPr="00553614" w:rsidRDefault="00A55A4B" w:rsidP="00A55A4B">
      <w:p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Roboty rozbiórkowe obejmują usunięcie z terenu budowy wszystkich elementów budowlanych, w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stosunku do których zostało to przewidziane w dokumentacji projektowej.</w:t>
      </w:r>
    </w:p>
    <w:p w14:paraId="021CFE34" w14:textId="77777777" w:rsidR="00A55A4B" w:rsidRPr="00553614" w:rsidRDefault="00A55A4B" w:rsidP="00A55A4B">
      <w:p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Zasady i sposoby bezpiecznego wykonywania pracy</w:t>
      </w:r>
    </w:p>
    <w:p w14:paraId="2D50CC29" w14:textId="77777777" w:rsidR="00A55A4B" w:rsidRPr="00553614" w:rsidRDefault="00A55A4B" w:rsidP="00A55A4B">
      <w:p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NIE WOLNO:</w:t>
      </w:r>
    </w:p>
    <w:p w14:paraId="0FB50E60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ręcznie przemieszczać i przewozić ciężary o masie przekraczającej ustalone normy</w:t>
      </w:r>
    </w:p>
    <w:p w14:paraId="2FF53C50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obsługiwać urządzenia bez odpowiednich uprawnień i przeszkoleń</w:t>
      </w:r>
    </w:p>
    <w:p w14:paraId="6E178ED1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zdejmować osłony i zabezpieczenia z obsługiwanych maszyn</w:t>
      </w:r>
    </w:p>
    <w:p w14:paraId="18CEEC40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prowadzić robót rozbiórkowych, jeżeli zachodzi możliwość obalenia części konstrukcji obiektu przez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wiatr</w:t>
      </w:r>
    </w:p>
    <w:p w14:paraId="554A24B2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prowadzić robót rozbiórkowych na zewnątrz w złych warunkach atmosferycznych: w czasie deszczu,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opadów śniegu oraz silnych wiatrów (przy prędkości przekraczającej 10 m/s prace należy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bezwzględnie wstrzymać)</w:t>
      </w:r>
    </w:p>
    <w:p w14:paraId="186EAB84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prowadzić robót rozbiórkowych, jeśli na niżej położonych kondygnacjach przebywają ludzie</w:t>
      </w:r>
    </w:p>
    <w:p w14:paraId="68B69B2D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gromadzić gruzu na stropach, klatkach schodowych i innych konstrukcyjnych częściach obiektu</w:t>
      </w:r>
    </w:p>
    <w:p w14:paraId="406BFE57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obalać ścian lub innych części obiektu przez podkopywanie i podcinanie</w:t>
      </w:r>
    </w:p>
    <w:p w14:paraId="0A092627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prowadzić rozbiórki elementów konstrukcyjnych jednocześnie na kilku poziomach</w:t>
      </w:r>
    </w:p>
    <w:p w14:paraId="1C0951C7" w14:textId="77777777" w:rsidR="00A55A4B" w:rsidRPr="00553614" w:rsidRDefault="00A55A4B" w:rsidP="00A55A4B">
      <w:p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Roboty rozbiórkowe należy:</w:t>
      </w:r>
    </w:p>
    <w:p w14:paraId="2C930E32" w14:textId="77777777" w:rsidR="00A55A4B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prowadzić ręcznie, przy użyciu narzędzi pneumatycznych, przez rozkuwanie lub zwalanie</w:t>
      </w:r>
    </w:p>
    <w:p w14:paraId="209451E8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prowadzić mechanicznie, przy zastosowaniu specjalistycznego sprzętu,</w:t>
      </w:r>
    </w:p>
    <w:p w14:paraId="7516FE88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prowadzić tak, aby nie została naruszona stateczność rozbieranego elementu, oraz tak, aby usuwanie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jednego elementu konstrukcyjnego nie wywołało nieprzewidzianego upadku lub przewrócenia się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innego fragmentu konstrukcji</w:t>
      </w:r>
    </w:p>
    <w:p w14:paraId="0E2F8BAA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elementy żelbetowe należy rozbijać za pomocą narzędzi pneumatycznych, przecinając zbrojenie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palnikiem acetylenowym lub nożycami do cięcia betonu i stali</w:t>
      </w:r>
    </w:p>
    <w:p w14:paraId="510DADBB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elementy konstrukcji stalowych należy przecinać palnikiem acetylenowym</w:t>
      </w:r>
    </w:p>
    <w:p w14:paraId="14CEC8E3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znajdujące się w pobliżu rozbieranych obiektów urządzenia i budowle należy zabezpieczyć przed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uszkodzeniami</w:t>
      </w:r>
    </w:p>
    <w:p w14:paraId="5BFD59CC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lastRenderedPageBreak/>
        <w:t>p</w:t>
      </w:r>
      <w:r w:rsidRPr="00553614">
        <w:rPr>
          <w:rFonts w:cs="Calibri"/>
          <w:bCs/>
        </w:rPr>
        <w:t xml:space="preserve">rzy usuwaniu gruzu z rozbieranego obiektu należy stosować </w:t>
      </w:r>
      <w:proofErr w:type="spellStart"/>
      <w:r w:rsidRPr="00553614">
        <w:rPr>
          <w:rFonts w:cs="Calibri"/>
          <w:bCs/>
        </w:rPr>
        <w:t>zsuwnice</w:t>
      </w:r>
      <w:proofErr w:type="spellEnd"/>
      <w:r w:rsidRPr="00553614">
        <w:rPr>
          <w:rFonts w:cs="Calibri"/>
          <w:bCs/>
        </w:rPr>
        <w:t xml:space="preserve"> pochyłe lub rynny zsypowe,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które powinny mieć zabezpieczenie przed spadaniem lub wypadaniem gruzu.</w:t>
      </w:r>
    </w:p>
    <w:p w14:paraId="216ABCD4" w14:textId="77777777" w:rsidR="00A55A4B" w:rsidRPr="00553614" w:rsidRDefault="00A55A4B" w:rsidP="00A55A4B">
      <w:p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Przy wykonywaniu robót rozbiórkowych należy:</w:t>
      </w:r>
    </w:p>
    <w:p w14:paraId="16DAE311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używać tylko sprawnych narzędzi i pomocy warsztatowych, nie uszkodzonych, prawidłowo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oprawionych</w:t>
      </w:r>
    </w:p>
    <w:p w14:paraId="6645B2AE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utrzymywać w porządku miejsce pracy, nie rozrzucać narzędzi służących do rozbiórki</w:t>
      </w:r>
    </w:p>
    <w:p w14:paraId="1AE49D32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przy obalaniu obiektu sposobami zmechanizowanymi zatrudnionych pracowników i maszyny należy</w:t>
      </w:r>
    </w:p>
    <w:p w14:paraId="4F6F54CA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usunąć poza strefę niebezpieczną</w:t>
      </w:r>
    </w:p>
    <w:p w14:paraId="7D14AA1D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konieczne jest stosowanie środków ochrony indywidualnej</w:t>
      </w:r>
    </w:p>
    <w:p w14:paraId="1CCF077C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w </w:t>
      </w:r>
      <w:r w:rsidRPr="00553614">
        <w:rPr>
          <w:rFonts w:cs="Calibri"/>
          <w:bCs/>
        </w:rPr>
        <w:t>razie niemożności uniknięcia w czasie trwania robót większych ilości pyłu, pracowników należy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zaopatrzyć w okulary ochronne</w:t>
      </w:r>
    </w:p>
    <w:p w14:paraId="4D5ED7B8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</w:t>
      </w:r>
      <w:r w:rsidRPr="00553614">
        <w:rPr>
          <w:rFonts w:cs="Calibri"/>
          <w:bCs/>
        </w:rPr>
        <w:t xml:space="preserve"> czasie trwania robót wszyscy pracownicy powinni stale pracować w hełmach</w:t>
      </w:r>
    </w:p>
    <w:p w14:paraId="4A86861C" w14:textId="77777777" w:rsidR="00A55A4B" w:rsidRPr="00553614" w:rsidRDefault="00A55A4B" w:rsidP="00A55A4B">
      <w:p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Zasady postępowania w sytuacjach awaryjnych</w:t>
      </w:r>
    </w:p>
    <w:p w14:paraId="25D3B8F7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bezwzględnie należy udzielać pierwszej pomocy poszkodowanym</w:t>
      </w:r>
    </w:p>
    <w:p w14:paraId="466B9892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o</w:t>
      </w:r>
      <w:r w:rsidRPr="00553614">
        <w:rPr>
          <w:rFonts w:cs="Calibri"/>
          <w:bCs/>
        </w:rPr>
        <w:t xml:space="preserve"> problemach prowadzenia robót należy niezwłocznie zawiadomić przełożonego</w:t>
      </w:r>
    </w:p>
    <w:p w14:paraId="28C905C3" w14:textId="77777777" w:rsidR="00A55A4B" w:rsidRPr="00553614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w razie sytuacji awaryjnej stwarzającej zagrożenie dla otoczenia należy zastosować zrozumiałą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i dostrzegalną sygnalizację ostrzegawczą i alarmową</w:t>
      </w:r>
    </w:p>
    <w:p w14:paraId="42EED2D2" w14:textId="77777777" w:rsidR="00A55A4B" w:rsidRDefault="00A55A4B" w:rsidP="00A55A4B">
      <w:pPr>
        <w:pStyle w:val="Akapitzlist"/>
        <w:numPr>
          <w:ilvl w:val="0"/>
          <w:numId w:val="29"/>
        </w:numPr>
        <w:spacing w:after="0"/>
        <w:jc w:val="both"/>
        <w:rPr>
          <w:rFonts w:cs="Calibri"/>
          <w:bCs/>
        </w:rPr>
      </w:pPr>
      <w:r w:rsidRPr="00553614">
        <w:rPr>
          <w:rFonts w:cs="Calibri"/>
          <w:bCs/>
        </w:rPr>
        <w:t>każdy zaistniały wypadek przy pracy zgłaszać swojemu przełożonemu, a stanowisko pracy</w:t>
      </w:r>
      <w:r>
        <w:rPr>
          <w:rFonts w:cs="Calibri"/>
          <w:bCs/>
        </w:rPr>
        <w:t xml:space="preserve"> </w:t>
      </w:r>
      <w:r w:rsidRPr="00553614">
        <w:rPr>
          <w:rFonts w:cs="Calibri"/>
          <w:bCs/>
        </w:rPr>
        <w:t>pozostawić w takim stanie, w jakim nastąpił wypadek</w:t>
      </w:r>
    </w:p>
    <w:p w14:paraId="5F1A98FB" w14:textId="77777777" w:rsidR="00A55A4B" w:rsidRPr="00743E7A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Organizacja robót</w:t>
      </w:r>
    </w:p>
    <w:p w14:paraId="1A6BB518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Teren, na którym prowadzone są prace rozbiórkowe, powinien być ogrodzony i oznakowany w taki sposób aby na teren budowy nie weszły osoby niezatrudnione do rozbiórki.</w:t>
      </w:r>
    </w:p>
    <w:p w14:paraId="310F2061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 xml:space="preserve">Roboty powinny być prowadzone tak, aby nie została naruszona stateczność rozbieranego obiektu oraz tak, aby usuwanie jednego elementu konstrukcyjnego nie wywoływało utraty stateczności i przewrócenia się innego fragmentu konstrukcji. </w:t>
      </w:r>
    </w:p>
    <w:p w14:paraId="2C59E7BB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 xml:space="preserve">Należy zwrócić szczególną uwagę na to aby podczas prac rozbiórkowych nie naruszyć konstrukcji budynków znajdujących się przy planowanym do rozbiórki obiekcie </w:t>
      </w:r>
    </w:p>
    <w:p w14:paraId="101BB725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Niedopuszczalne jest dokonywanie rozbiórki przez podkopywanie lub podcinanie konstrukcji od dołu.</w:t>
      </w:r>
    </w:p>
    <w:p w14:paraId="124DC17D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Roboty rozbiórkowe należy wykonywać z zachowaniem szczególnej ostrożności, należy przestrzegać przepisów bezpieczeństwa i higieny pracy przy robotach rozbiórkowych, a w szczególności:</w:t>
      </w:r>
    </w:p>
    <w:p w14:paraId="4C0490FB" w14:textId="77777777" w:rsidR="002B393E" w:rsidRPr="002B393E" w:rsidRDefault="002B393E" w:rsidP="002B393E">
      <w:pPr>
        <w:numPr>
          <w:ilvl w:val="1"/>
          <w:numId w:val="65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stosować odpowiednie narzędzia i sprzęt;</w:t>
      </w:r>
    </w:p>
    <w:p w14:paraId="663ACC57" w14:textId="77777777" w:rsidR="002B393E" w:rsidRPr="002B393E" w:rsidRDefault="002B393E" w:rsidP="002B393E">
      <w:pPr>
        <w:numPr>
          <w:ilvl w:val="1"/>
          <w:numId w:val="65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stosować urządzenia zabezpieczające i ochronne;</w:t>
      </w:r>
    </w:p>
    <w:p w14:paraId="78BE19AB" w14:textId="77777777" w:rsidR="002B393E" w:rsidRPr="002B393E" w:rsidRDefault="002B393E" w:rsidP="002B393E">
      <w:pPr>
        <w:numPr>
          <w:ilvl w:val="1"/>
          <w:numId w:val="65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stosować środki zabezpieczające pracowników;</w:t>
      </w:r>
    </w:p>
    <w:p w14:paraId="2FEB9CD3" w14:textId="77777777" w:rsidR="002B393E" w:rsidRPr="002B393E" w:rsidRDefault="002B393E" w:rsidP="002B393E">
      <w:pPr>
        <w:numPr>
          <w:ilvl w:val="1"/>
          <w:numId w:val="65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zapewnić bezpieczeństwo publiczne.</w:t>
      </w:r>
    </w:p>
    <w:p w14:paraId="7CEC0D1C" w14:textId="77777777" w:rsidR="002B393E" w:rsidRPr="002B393E" w:rsidRDefault="002B393E" w:rsidP="002B393E">
      <w:pPr>
        <w:spacing w:after="0"/>
        <w:jc w:val="both"/>
        <w:rPr>
          <w:rFonts w:cs="Calibri"/>
          <w:bCs/>
        </w:rPr>
      </w:pPr>
    </w:p>
    <w:p w14:paraId="06BFEFCC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Usunięcie wszelkich odpadów, gruzu, konstrukcji stalowych, materiałów bitumicznych, drewna i innych należy wykonać zgodnie z przepisami o ochronie środowiska.</w:t>
      </w:r>
    </w:p>
    <w:p w14:paraId="0C5F2C12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W trakcie oględzin nie stwierdzono zastosowania</w:t>
      </w:r>
      <w:r w:rsidRPr="002B393E">
        <w:rPr>
          <w:rFonts w:cs="Calibri"/>
          <w:b/>
          <w:bCs/>
          <w:i/>
        </w:rPr>
        <w:t xml:space="preserve"> materiałów zawierających azbest.</w:t>
      </w:r>
      <w:r w:rsidRPr="002B393E">
        <w:rPr>
          <w:rFonts w:cs="Calibri"/>
          <w:bCs/>
        </w:rPr>
        <w:t xml:space="preserve"> Możliwe jest jednak w trakcie wykonywania robót demontażowych odkrycie elementów zawierających azbest. Zwraca się szczególną uwagę, że elementy takie może demontować tylko firma posiadająca odpowiednie uprawnienia. Zdemontowane elementy wymagają </w:t>
      </w:r>
      <w:r w:rsidRPr="002B393E">
        <w:rPr>
          <w:rFonts w:cs="Calibri"/>
          <w:bCs/>
        </w:rPr>
        <w:lastRenderedPageBreak/>
        <w:t>utylizacji przez firmę posiadającą odpowiednie uprawnienia, zgodnie z odrębnymi przepisami.</w:t>
      </w:r>
    </w:p>
    <w:p w14:paraId="3A2A628A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 xml:space="preserve">W trakcie robót rozbiórkowych na teren budowy nie mogą wchodzić osoby trzecie. Pracownicy nowoprzyjęci, powinni zostać zaznajomieni z terenem i odpowiednio przeszkoleni. Prace należy organizować w taki sposób aby każdy pracownik wykonywał swoje obowiązki w jak najmniejszym obszarze, bez konieczności przemieszczania się po całym obiekcie. </w:t>
      </w:r>
    </w:p>
    <w:p w14:paraId="07132439" w14:textId="77777777" w:rsidR="002B393E" w:rsidRPr="002B393E" w:rsidRDefault="002B393E" w:rsidP="002B393E">
      <w:pPr>
        <w:numPr>
          <w:ilvl w:val="0"/>
          <w:numId w:val="64"/>
        </w:num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 xml:space="preserve">Zabrania się prowadzenia prac w trakcie silnych wiatrów, w miejscach, gdzie mogą one spowodować oderwanie elementów budynku i zagrozić bezpieczeństwu ludzi. </w:t>
      </w:r>
    </w:p>
    <w:p w14:paraId="04615B41" w14:textId="77777777" w:rsidR="00A55A4B" w:rsidRPr="002B393E" w:rsidRDefault="00A55A4B" w:rsidP="002B393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Zasady BHP</w:t>
      </w:r>
    </w:p>
    <w:p w14:paraId="25F67719" w14:textId="77777777" w:rsidR="00A55A4B" w:rsidRPr="00743E7A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Sposoby bezpiecznego wykonywania robót rozbiórkowych reguluje Rozporządzenie Ministra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Infrastruktury z dnia 6 lutego 2003 r. w sprawie bezpieczeństwa i higieny pracy podczas wykonywania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robót budowlanych (Dz. U. 2003, Nr 47, poz. 401) - Rozdział 18.</w:t>
      </w:r>
    </w:p>
    <w:p w14:paraId="7B43D38B" w14:textId="77777777" w:rsidR="00A55A4B" w:rsidRPr="002B393E" w:rsidRDefault="00A55A4B" w:rsidP="002B393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Rozbiórka urządzeń i instalacji</w:t>
      </w:r>
    </w:p>
    <w:p w14:paraId="7417770D" w14:textId="77777777" w:rsidR="00A55A4B" w:rsidRPr="00743E7A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Do rozbiórki urządzeń i instalacji elektrycznej, c.o., wodociągowej, kanalizacyjnej, można przystąpić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dopiero po stwierdzeniu, że wszystkie te instalacje zostały odłączone od sieci przez pracowników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właściwych instytucji oraz, że dokonano odpowiedniego wpisu do dziennika rozbiórki.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Demontaż instalacji powinni wykonywać robotnicy odpowiednich specjalności. Rozbiórkę należy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rozpocząć od demontażu armatury, aparatów, grzejników, umywalek, misek klozetowych itp., a następnie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przejść do demontażu przewodów. Rozbieranie instalacji elektrycznych rozpoczyna się również od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demontażu oprawek, wyłączników itp., urządzeń instalacji elektrycznych, a następnie zdejmuje przewody.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Rozbiórkę urządzeń do ponownego montażu wykonać ze szczególna ostrożnością. Zaleca się, aby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demontaż i ponowny montaż był wykonany przez autoryzowane serwisy producentów. Należy wszystkie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elementy delikatne zabezpieczyć przed uszkodzeniem na czas transportu i składowania do czasu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ponownego zamontowania.</w:t>
      </w:r>
    </w:p>
    <w:p w14:paraId="433F1BCB" w14:textId="77777777" w:rsidR="00A55A4B" w:rsidRPr="002B393E" w:rsidRDefault="00A55A4B" w:rsidP="002B393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Rozbiórka stolarki budowlanej</w:t>
      </w:r>
    </w:p>
    <w:p w14:paraId="671A0E24" w14:textId="77777777" w:rsidR="00A55A4B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Przed przystąpieniem do demontażu okien i drzwi należy ustalić, które z nich nadają się do dalszego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wykorzystania; należy też sprawdzić, czy wskutek osiadania lub uszkodzenia nadproża ościeżnice nie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spełniają funkcji podpory ściany. W takim przypadku wyjmuje się je dopiero przy rozbiórce ściany.</w:t>
      </w:r>
    </w:p>
    <w:p w14:paraId="6D9D5B49" w14:textId="77777777" w:rsidR="00A55A4B" w:rsidRPr="002B393E" w:rsidRDefault="00A55A4B" w:rsidP="002B393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Rozbiórka fundamentów i ścian żelbetowych</w:t>
      </w:r>
    </w:p>
    <w:p w14:paraId="48C3E20D" w14:textId="77777777" w:rsidR="00A55A4B" w:rsidRPr="00743E7A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Przy pracach wyburzeniowych stosuje się nożyce do cięcia betonu i stali. Nożyce wyposażone są w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głowicę obrotową pozwalającą na precyzyjne manewrowanie w czasie pracy. Szczęki nożyc wyposażone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są w wymienne noże posiadające trzy krawędzie tnące.</w:t>
      </w:r>
    </w:p>
    <w:p w14:paraId="1DC3E12B" w14:textId="77777777" w:rsidR="00A55A4B" w:rsidRPr="00743E7A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Usunięcie z placu budowy materiałów z rozbiórek</w:t>
      </w:r>
    </w:p>
    <w:p w14:paraId="7EA1FD4B" w14:textId="77777777" w:rsidR="00A55A4B" w:rsidRPr="00743E7A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Materiały uzyskane z rozbiórek lub porządkowania placu budowy stają się własnością Wykonawcy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i zostaną usunięte w miarę postępu robót. Wykonawca zagwarantuje, że wszystkie dodatkowe materiały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i produkty odpadowe uzyskane z rozbiórek oraz porządkowania placu budowy są usuwane do zakładu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gospodarki odpadami upoważnionego do ich przyjęcia zgodnie z odpowiednimi wymaganiami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ustawowymi i, jeżeli to będzie wymagane przez Inspektora nadzoru, przedstawi pisemne potwierdzenie o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tej treści.</w:t>
      </w:r>
    </w:p>
    <w:p w14:paraId="277F1BCF" w14:textId="77777777" w:rsidR="00A55A4B" w:rsidRDefault="00A55A4B" w:rsidP="00A55A4B">
      <w:pPr>
        <w:spacing w:after="0"/>
        <w:jc w:val="both"/>
        <w:rPr>
          <w:rFonts w:cs="Calibri"/>
          <w:bCs/>
        </w:rPr>
      </w:pPr>
      <w:r w:rsidRPr="00743E7A">
        <w:rPr>
          <w:rFonts w:cs="Calibri"/>
          <w:bCs/>
        </w:rPr>
        <w:t>Wykonawca zezwoli na wywóz materiału rozbiórkowego wyłącznie odpowiednio wykwalifikowanym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przewoźnikom i uzyska od tych przewoźników pisemne potwierdzenie dotyczące lokalizacji ich miejsc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składowania. Tam, gdzie występują materiały skażone i produkty odpadowe pochodzące z wyburzenia,</w:t>
      </w:r>
      <w:r>
        <w:rPr>
          <w:rFonts w:cs="Calibri"/>
          <w:bCs/>
        </w:rPr>
        <w:t xml:space="preserve"> </w:t>
      </w:r>
      <w:r w:rsidRPr="00743E7A">
        <w:rPr>
          <w:rFonts w:cs="Calibri"/>
          <w:bCs/>
        </w:rPr>
        <w:t>powinny one zostać usunięte w sposób wskazany przez Inspektora nadzoru.</w:t>
      </w:r>
    </w:p>
    <w:p w14:paraId="525AADE3" w14:textId="77777777" w:rsidR="002B393E" w:rsidRPr="002B393E" w:rsidRDefault="002B393E" w:rsidP="002B393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Doprowadzenie placu budowy do porządku</w:t>
      </w:r>
    </w:p>
    <w:p w14:paraId="7BCDC78F" w14:textId="77777777" w:rsidR="002B393E" w:rsidRPr="002B393E" w:rsidRDefault="002B393E" w:rsidP="002B393E">
      <w:p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lastRenderedPageBreak/>
        <w:t xml:space="preserve">− Po zakończeniu robót rozbiórkowych, Wykonawca winien oczyścić całą strefę objętą robotami oraz tereny okoliczne. </w:t>
      </w:r>
    </w:p>
    <w:p w14:paraId="206DC0F2" w14:textId="77777777" w:rsidR="002B393E" w:rsidRPr="002B393E" w:rsidRDefault="002B393E" w:rsidP="002B393E">
      <w:p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 xml:space="preserve">− Wykonawca winien oczyścić obszary zewnętrzne oraz elewacje budynków, na których osiadł pył wytworzony w trakcie robót rozbiórkowych. </w:t>
      </w:r>
    </w:p>
    <w:p w14:paraId="2D8FD177" w14:textId="77777777" w:rsidR="002B393E" w:rsidRPr="002B393E" w:rsidRDefault="002B393E" w:rsidP="002B393E">
      <w:p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 xml:space="preserve">− Wykonawca odpowiada za wszelkie szkody powstałe z jego winy w budynkach i na okolicznych terenach. </w:t>
      </w:r>
    </w:p>
    <w:p w14:paraId="01639C00" w14:textId="77777777" w:rsidR="00A55A4B" w:rsidRDefault="002B393E" w:rsidP="002B393E">
      <w:p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− Z tego tytułu, Wykonawca ma obowiązek dokonać natychmiastowej naprawy na własny koszt wszystkich szkód znanych w momencie odbioru robót.</w:t>
      </w:r>
    </w:p>
    <w:p w14:paraId="65645057" w14:textId="77777777" w:rsidR="002B393E" w:rsidRPr="002B393E" w:rsidRDefault="002B393E" w:rsidP="002B393E">
      <w:pPr>
        <w:pStyle w:val="Akapitzlist"/>
        <w:numPr>
          <w:ilvl w:val="1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Wywóz gruzu i innych elementów pochodzących z rozbiórki</w:t>
      </w:r>
    </w:p>
    <w:p w14:paraId="546AF71E" w14:textId="77777777" w:rsidR="002B393E" w:rsidRPr="002B393E" w:rsidRDefault="002B393E" w:rsidP="002B393E">
      <w:p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Gruz i inne elementy pochodzące z rozbiórek będą wywo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one w miarę postępowania robót rozbiórkowych. Gruz i inne elementy pochodzące z rozbiórek będą ładowane na samochody cię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arowe doje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d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ające do obiektu na terenie budowy i wywo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 xml:space="preserve">one na autoryzowane wysypiska. </w:t>
      </w:r>
    </w:p>
    <w:p w14:paraId="26971337" w14:textId="77777777" w:rsidR="002B393E" w:rsidRDefault="002B393E" w:rsidP="002B393E">
      <w:p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Papa będzie wywo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ona w miarę postępowania robót rozbiórkowych. Papa będzie ładowana na samochody cię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arowe doje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d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ające do obiektu na terenie budowy i wywo</w:t>
      </w:r>
      <w:r>
        <w:rPr>
          <w:rFonts w:cs="Calibri"/>
          <w:bCs/>
        </w:rPr>
        <w:t>ż</w:t>
      </w:r>
      <w:r w:rsidRPr="002B393E">
        <w:rPr>
          <w:rFonts w:cs="Calibri"/>
          <w:bCs/>
        </w:rPr>
        <w:t>ony na autoryzowane wysypiska i utylizowana.</w:t>
      </w:r>
    </w:p>
    <w:p w14:paraId="0CC8EC3E" w14:textId="77777777" w:rsidR="00CE0B69" w:rsidRDefault="00CE0B69" w:rsidP="002B393E">
      <w:pPr>
        <w:spacing w:after="0"/>
        <w:jc w:val="both"/>
        <w:rPr>
          <w:rFonts w:cs="Calibri"/>
          <w:bCs/>
        </w:rPr>
      </w:pPr>
    </w:p>
    <w:p w14:paraId="131BB009" w14:textId="77777777" w:rsidR="002B393E" w:rsidRPr="002B393E" w:rsidRDefault="002B393E" w:rsidP="002B393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KONTROLA JAKOŚCI ROBÓT</w:t>
      </w:r>
    </w:p>
    <w:p w14:paraId="283D14E0" w14:textId="77777777" w:rsidR="002B393E" w:rsidRDefault="002B393E" w:rsidP="002B393E">
      <w:pPr>
        <w:spacing w:after="0"/>
        <w:jc w:val="both"/>
        <w:rPr>
          <w:rFonts w:cs="Calibri"/>
          <w:bCs/>
        </w:rPr>
      </w:pPr>
      <w:r w:rsidRPr="002B393E">
        <w:rPr>
          <w:rFonts w:cs="Calibri"/>
          <w:bCs/>
        </w:rPr>
        <w:t>Kontrola jakości robót podlega na wizualnej ocenie kompletności wykonania robót rozbiórkowych, przeprowadzonych zgodnie ze specyfikacjami technicznymi oraz projektem budowlanym.</w:t>
      </w:r>
    </w:p>
    <w:p w14:paraId="4A56936A" w14:textId="77777777" w:rsidR="00CE0B69" w:rsidRDefault="00CE0B69" w:rsidP="002B393E">
      <w:pPr>
        <w:spacing w:after="0"/>
        <w:jc w:val="both"/>
        <w:rPr>
          <w:rFonts w:cs="Calibri"/>
          <w:bCs/>
        </w:rPr>
      </w:pPr>
    </w:p>
    <w:p w14:paraId="766232A1" w14:textId="77777777" w:rsidR="002B393E" w:rsidRPr="002B393E" w:rsidRDefault="002B393E" w:rsidP="002B393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</w:rPr>
      </w:pPr>
      <w:r w:rsidRPr="002B393E">
        <w:rPr>
          <w:rFonts w:cs="Calibri"/>
          <w:b/>
          <w:bCs/>
        </w:rPr>
        <w:t>OBMIAR ROBÓT</w:t>
      </w:r>
    </w:p>
    <w:p w14:paraId="303D449F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Ogólne zasady i wymagania dotyczące obmiaru robót podano w ST 00.01 “Wymagania ogólne".</w:t>
      </w:r>
    </w:p>
    <w:p w14:paraId="397E6499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Obmiar robót określa ilość wykonanych robót zgodnie z postanowieniami umowy.</w:t>
      </w:r>
    </w:p>
    <w:p w14:paraId="40E61D72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Ilość robót oblicza się według sporządzonych pomiarów z natury, udokumentowanych operatem</w:t>
      </w:r>
      <w:r>
        <w:rPr>
          <w:rFonts w:cs="Calibri"/>
          <w:bCs/>
        </w:rPr>
        <w:t xml:space="preserve"> </w:t>
      </w:r>
      <w:r w:rsidRPr="004A54AB">
        <w:rPr>
          <w:rFonts w:cs="Calibri"/>
          <w:bCs/>
        </w:rPr>
        <w:t>powykonawczym, z uwzględnieniem wymagań technicznych zawartych w niniejszej ST i ujmuje w księdze</w:t>
      </w:r>
      <w:r>
        <w:rPr>
          <w:rFonts w:cs="Calibri"/>
          <w:bCs/>
        </w:rPr>
        <w:t xml:space="preserve"> </w:t>
      </w:r>
      <w:r w:rsidRPr="004A54AB">
        <w:rPr>
          <w:rFonts w:cs="Calibri"/>
          <w:bCs/>
        </w:rPr>
        <w:t>obmiaru.</w:t>
      </w:r>
    </w:p>
    <w:p w14:paraId="57046C6A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Wszystkie urządzenia i sprzęt pomiarowy stosowane do obmiaru robót podlegają akceptacji Inspektora</w:t>
      </w:r>
      <w:r>
        <w:rPr>
          <w:rFonts w:cs="Calibri"/>
          <w:bCs/>
        </w:rPr>
        <w:t xml:space="preserve"> </w:t>
      </w:r>
      <w:r w:rsidRPr="004A54AB">
        <w:rPr>
          <w:rFonts w:cs="Calibri"/>
          <w:bCs/>
        </w:rPr>
        <w:t>nadzoru i muszą posiadać ważne certyfikaty legalizacji.</w:t>
      </w:r>
    </w:p>
    <w:p w14:paraId="5FBFFBB8" w14:textId="77777777" w:rsidR="002B393E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Jednostki obmiaru - jak w przedmiarze.</w:t>
      </w:r>
    </w:p>
    <w:p w14:paraId="63289A2F" w14:textId="77777777" w:rsidR="00CE0B69" w:rsidRDefault="00CE0B69" w:rsidP="00CE0B69">
      <w:pPr>
        <w:spacing w:after="0"/>
        <w:jc w:val="both"/>
        <w:rPr>
          <w:rFonts w:cs="Calibri"/>
          <w:bCs/>
        </w:rPr>
      </w:pPr>
    </w:p>
    <w:p w14:paraId="27AFDCD6" w14:textId="77777777" w:rsidR="00CE0B69" w:rsidRPr="004A54AB" w:rsidRDefault="00CE0B69" w:rsidP="00CE0B69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4A54AB">
        <w:rPr>
          <w:rFonts w:cs="Calibri"/>
          <w:b/>
          <w:bCs/>
          <w:caps/>
        </w:rPr>
        <w:t>ODBIÓR ROBÓT</w:t>
      </w:r>
    </w:p>
    <w:p w14:paraId="20B7B677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Ogólne zasady odbioru robót i ich przejęcia podano w ST „Wymagania ogólne".</w:t>
      </w:r>
    </w:p>
    <w:p w14:paraId="42DFB9F7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Odbiór jest potwierdzeniem wykonania robót zgodnie z postanowieniami Umowy oraz obowiązującymi</w:t>
      </w:r>
      <w:r>
        <w:rPr>
          <w:rFonts w:cs="Calibri"/>
          <w:bCs/>
        </w:rPr>
        <w:t xml:space="preserve"> </w:t>
      </w:r>
      <w:r w:rsidRPr="004A54AB">
        <w:rPr>
          <w:rFonts w:cs="Calibri"/>
          <w:bCs/>
        </w:rPr>
        <w:t>Normami Technicznymi (PN, EN-PN).</w:t>
      </w:r>
    </w:p>
    <w:p w14:paraId="1BEDFE31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Celem odbioru jest protokolarne dokonanie finalnej oceny rzeczywistego wykonania robót w odniesieniu</w:t>
      </w:r>
      <w:r>
        <w:rPr>
          <w:rFonts w:cs="Calibri"/>
          <w:bCs/>
        </w:rPr>
        <w:t xml:space="preserve"> </w:t>
      </w:r>
      <w:r w:rsidRPr="004A54AB">
        <w:rPr>
          <w:rFonts w:cs="Calibri"/>
          <w:bCs/>
        </w:rPr>
        <w:t>do ich ilości, jakości i wartości.</w:t>
      </w:r>
    </w:p>
    <w:p w14:paraId="143D5FE4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Odbiór należy dokonać zgodnie z Warunkami Technicznymi Wykonania i Odbioru Robót Budowlano -</w:t>
      </w:r>
    </w:p>
    <w:p w14:paraId="11946940" w14:textId="77777777" w:rsidR="00CE0B69" w:rsidRPr="004A54AB" w:rsidRDefault="00CE0B69" w:rsidP="00CE0B69">
      <w:pPr>
        <w:spacing w:after="0"/>
        <w:jc w:val="both"/>
        <w:rPr>
          <w:rFonts w:cs="Calibri"/>
          <w:bCs/>
        </w:rPr>
      </w:pPr>
      <w:r w:rsidRPr="004A54AB">
        <w:rPr>
          <w:rFonts w:cs="Calibri"/>
          <w:bCs/>
        </w:rPr>
        <w:t>Montażowych.</w:t>
      </w:r>
    </w:p>
    <w:p w14:paraId="0596714E" w14:textId="77777777" w:rsidR="002B393E" w:rsidRPr="002B393E" w:rsidRDefault="002B393E" w:rsidP="002B393E">
      <w:pPr>
        <w:spacing w:after="0"/>
        <w:jc w:val="both"/>
        <w:rPr>
          <w:rFonts w:cs="Calibri"/>
          <w:bCs/>
        </w:rPr>
      </w:pPr>
    </w:p>
    <w:p w14:paraId="77856186" w14:textId="77777777" w:rsidR="00307154" w:rsidRPr="005E7EE0" w:rsidRDefault="00307154" w:rsidP="006E16FE">
      <w:pPr>
        <w:pStyle w:val="Akapitzlist"/>
        <w:numPr>
          <w:ilvl w:val="0"/>
          <w:numId w:val="18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52FB479E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0CF74EA5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0690C60B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7B0A4D03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5539750F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184C9BCA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lastRenderedPageBreak/>
        <w:t>aprobaty techniczne</w:t>
      </w:r>
    </w:p>
    <w:p w14:paraId="4E0157F8" w14:textId="77777777" w:rsidR="00307154" w:rsidRPr="005E7EE0" w:rsidRDefault="00307154" w:rsidP="007A4390">
      <w:pPr>
        <w:numPr>
          <w:ilvl w:val="0"/>
          <w:numId w:val="28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249898CA" w14:textId="77777777" w:rsidR="00307154" w:rsidRPr="005E7EE0" w:rsidRDefault="00307154" w:rsidP="00307154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14:paraId="0D2A531B" w14:textId="77777777" w:rsidR="00307154" w:rsidRPr="00307154" w:rsidRDefault="0030715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bookmarkStart w:id="0" w:name="_Hlk104665857"/>
      <w:r w:rsidRPr="00307154">
        <w:rPr>
          <w:rFonts w:cs="Calibri"/>
          <w:bCs/>
        </w:rPr>
        <w:t>Rozporządzenie Ministra Pracy i Polityki Socjalnej z dnia 26.09.1997 r. w sprawie ogólnych przepisów bezpieczeństwa i higieny pracy - Tekst jednolity Dz.U.2003.169.1650 (R) Ogólne przepisy bezpieczeństwa i higieny pracy.</w:t>
      </w:r>
    </w:p>
    <w:p w14:paraId="2BC2DE7E" w14:textId="77777777" w:rsidR="00307154" w:rsidRPr="00307154" w:rsidRDefault="0030715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Bezpieczeństwo i higiena pracy podczas wykonywania robót budowlanych – Dz.U. nr 47 poz. 401 z 2003 r.</w:t>
      </w:r>
    </w:p>
    <w:p w14:paraId="6DDE5DA4" w14:textId="1C2E8275" w:rsidR="00307154" w:rsidRPr="00307154" w:rsidRDefault="0030715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 xml:space="preserve">Prawo budowlane – </w:t>
      </w:r>
      <w:r w:rsidR="00275534" w:rsidRPr="00275534">
        <w:rPr>
          <w:rFonts w:cs="Calibri"/>
          <w:bCs/>
        </w:rPr>
        <w:t>Dz.U. 1994 nr 89 poz. 414</w:t>
      </w:r>
      <w:r w:rsidRPr="00307154">
        <w:rPr>
          <w:rFonts w:cs="Calibri"/>
          <w:bCs/>
        </w:rPr>
        <w:t xml:space="preserve"> r.</w:t>
      </w:r>
    </w:p>
    <w:p w14:paraId="06BB3C91" w14:textId="0B842DAB" w:rsidR="00307154" w:rsidRPr="00307154" w:rsidRDefault="0027553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275534">
        <w:rPr>
          <w:rFonts w:cs="Calibri"/>
          <w:bCs/>
        </w:rPr>
        <w:t>Ustawa z dnia 14 grudnia 2012 r. o odpadach</w:t>
      </w:r>
      <w:r w:rsidR="00307154" w:rsidRPr="00307154">
        <w:rPr>
          <w:rFonts w:cs="Calibri"/>
          <w:bCs/>
        </w:rPr>
        <w:t xml:space="preserve"> – </w:t>
      </w:r>
      <w:r w:rsidRPr="00275534">
        <w:rPr>
          <w:rFonts w:cs="Calibri"/>
          <w:bCs/>
        </w:rPr>
        <w:t>Dz.U. 2013 poz. 21</w:t>
      </w:r>
      <w:r w:rsidR="00307154" w:rsidRPr="00307154">
        <w:rPr>
          <w:rFonts w:cs="Calibri"/>
          <w:bCs/>
        </w:rPr>
        <w:t xml:space="preserve"> </w:t>
      </w:r>
    </w:p>
    <w:p w14:paraId="580F2E03" w14:textId="3747F63E" w:rsidR="00307154" w:rsidRPr="00307154" w:rsidRDefault="0027553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275534">
        <w:rPr>
          <w:rFonts w:cs="Calibri"/>
          <w:bCs/>
        </w:rPr>
        <w:t>Rozporządzenie Ministra Środowiska z dnia 10 listopada 2015 r. w sprawie listy rodzajów odpadów, które osoby fizyczne lub jednostki organizacyjne niebędące przedsiębiorcami mogą poddawać odzyskowi na potrzeby własne, oraz dopuszczalnych metod ich odzysku</w:t>
      </w:r>
      <w:r>
        <w:rPr>
          <w:rFonts w:cs="Calibri"/>
          <w:bCs/>
        </w:rPr>
        <w:t xml:space="preserve"> - </w:t>
      </w:r>
      <w:r w:rsidRPr="00275534">
        <w:rPr>
          <w:rFonts w:cs="Calibri"/>
          <w:bCs/>
        </w:rPr>
        <w:t>Dz.U. 2016 poz. 93</w:t>
      </w:r>
    </w:p>
    <w:p w14:paraId="596510CA" w14:textId="5E88D20A" w:rsidR="00307154" w:rsidRPr="00307154" w:rsidRDefault="0027553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275534">
        <w:rPr>
          <w:rFonts w:cs="Calibri"/>
          <w:bCs/>
        </w:rPr>
        <w:t>Ustawa z dnia 16 września 2011 r. o ochronie praw nabywcy lokalu mieszkalnego lub domu jednorodzinnego</w:t>
      </w:r>
      <w:r>
        <w:rPr>
          <w:rFonts w:cs="Calibri"/>
          <w:bCs/>
        </w:rPr>
        <w:t xml:space="preserve"> - </w:t>
      </w:r>
      <w:r w:rsidRPr="00275534">
        <w:rPr>
          <w:rFonts w:cs="Calibri"/>
          <w:bCs/>
        </w:rPr>
        <w:t>Dz.U. 2011 nr 232 poz. 1377</w:t>
      </w:r>
    </w:p>
    <w:p w14:paraId="1541FE36" w14:textId="769CC571" w:rsidR="00307154" w:rsidRPr="00307154" w:rsidRDefault="0027553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275534">
        <w:rPr>
          <w:rFonts w:cs="Calibri"/>
          <w:bCs/>
        </w:rPr>
        <w:t>Ustawa z dnia 23 lipca 2003 r. o ochronie zabytków i opiece nad zabytkami</w:t>
      </w:r>
      <w:r>
        <w:rPr>
          <w:rFonts w:cs="Calibri"/>
          <w:bCs/>
        </w:rPr>
        <w:t xml:space="preserve"> - </w:t>
      </w:r>
      <w:r w:rsidR="00F34147" w:rsidRPr="00F34147">
        <w:rPr>
          <w:rFonts w:cs="Calibri"/>
          <w:bCs/>
        </w:rPr>
        <w:t>Dz.U. 2003 nr 162 poz. 1568</w:t>
      </w:r>
    </w:p>
    <w:p w14:paraId="1FC21584" w14:textId="27B2FCE3" w:rsidR="00307154" w:rsidRPr="00307154" w:rsidRDefault="0030715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Ustawa z dnia 3.02.1995 r. o ochronie gruntów rolnych Dz.U Nr 16 p</w:t>
      </w:r>
      <w:r w:rsidR="00F34147">
        <w:rPr>
          <w:rFonts w:cs="Calibri"/>
          <w:bCs/>
        </w:rPr>
        <w:t>o</w:t>
      </w:r>
      <w:r w:rsidRPr="00307154">
        <w:rPr>
          <w:rFonts w:cs="Calibri"/>
          <w:bCs/>
        </w:rPr>
        <w:t>z</w:t>
      </w:r>
      <w:r w:rsidR="00F34147">
        <w:rPr>
          <w:rFonts w:cs="Calibri"/>
          <w:bCs/>
        </w:rPr>
        <w:t>.</w:t>
      </w:r>
      <w:r w:rsidRPr="00307154">
        <w:rPr>
          <w:rFonts w:cs="Calibri"/>
          <w:bCs/>
        </w:rPr>
        <w:t xml:space="preserve"> 78 </w:t>
      </w:r>
    </w:p>
    <w:p w14:paraId="73C02FC2" w14:textId="77777777" w:rsidR="00307154" w:rsidRPr="00307154" w:rsidRDefault="00307154" w:rsidP="007A4390">
      <w:pPr>
        <w:pStyle w:val="Akapitzlist"/>
        <w:numPr>
          <w:ilvl w:val="0"/>
          <w:numId w:val="62"/>
        </w:num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Ustawa z dnia 27.04.2001 Prawo ochrony środowiska Dz. U. nr 62 poz. 627</w:t>
      </w:r>
      <w:bookmarkEnd w:id="0"/>
      <w:r w:rsidRPr="00307154">
        <w:rPr>
          <w:rFonts w:cs="Calibri"/>
          <w:bCs/>
        </w:rPr>
        <w:t>.</w:t>
      </w:r>
    </w:p>
    <w:p w14:paraId="2EF51845" w14:textId="77777777" w:rsidR="004B48D7" w:rsidRDefault="004B48D7" w:rsidP="00307154">
      <w:pPr>
        <w:spacing w:after="0"/>
        <w:jc w:val="both"/>
        <w:rPr>
          <w:rFonts w:cs="Calibri"/>
          <w:bCs/>
        </w:rPr>
      </w:pPr>
    </w:p>
    <w:p w14:paraId="0BB0CD09" w14:textId="77777777" w:rsidR="00307154" w:rsidRPr="00307154" w:rsidRDefault="00307154" w:rsidP="00307154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18B68E11" w14:textId="77777777" w:rsidR="0054386D" w:rsidRDefault="00307154" w:rsidP="009D2BF2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D2D0" w14:textId="77777777" w:rsidR="006C272F" w:rsidRDefault="006C272F" w:rsidP="00655659">
      <w:pPr>
        <w:spacing w:after="0" w:line="240" w:lineRule="auto"/>
      </w:pPr>
      <w:r>
        <w:separator/>
      </w:r>
    </w:p>
  </w:endnote>
  <w:endnote w:type="continuationSeparator" w:id="0">
    <w:p w14:paraId="2F83C178" w14:textId="77777777" w:rsidR="006C272F" w:rsidRDefault="006C272F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9394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05020B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05020B" w:rsidRPr="00B42AED">
      <w:rPr>
        <w:sz w:val="18"/>
        <w:szCs w:val="18"/>
      </w:rPr>
      <w:fldChar w:fldCharType="separate"/>
    </w:r>
    <w:r w:rsidR="00A047DF">
      <w:rPr>
        <w:noProof/>
        <w:sz w:val="18"/>
        <w:szCs w:val="18"/>
      </w:rPr>
      <w:t>2</w:t>
    </w:r>
    <w:r w:rsidR="0005020B" w:rsidRPr="00B42AED">
      <w:rPr>
        <w:sz w:val="18"/>
        <w:szCs w:val="18"/>
      </w:rPr>
      <w:fldChar w:fldCharType="end"/>
    </w:r>
  </w:p>
  <w:p w14:paraId="206674C0" w14:textId="77777777" w:rsidR="007C57D7" w:rsidRPr="00B42AED" w:rsidRDefault="00506EA9" w:rsidP="001A297A">
    <w:pPr>
      <w:pStyle w:val="Stopka"/>
      <w:jc w:val="right"/>
      <w:rPr>
        <w:sz w:val="18"/>
        <w:szCs w:val="18"/>
      </w:rPr>
    </w:pPr>
    <w:r>
      <w:rPr>
        <w:bCs/>
        <w:sz w:val="18"/>
        <w:szCs w:val="18"/>
      </w:rPr>
      <w:t xml:space="preserve">Roboty </w:t>
    </w:r>
    <w:r w:rsidR="00FC3663">
      <w:rPr>
        <w:bCs/>
        <w:sz w:val="18"/>
        <w:szCs w:val="18"/>
      </w:rPr>
      <w:t>rozbiórkowe</w:t>
    </w:r>
    <w:r>
      <w:rPr>
        <w:bCs/>
        <w:sz w:val="18"/>
        <w:szCs w:val="18"/>
      </w:rPr>
      <w:t xml:space="preserve"> – ST 01.01</w:t>
    </w:r>
    <w:r w:rsidR="007C57D7" w:rsidRPr="00B42AED">
      <w:rPr>
        <w:bCs/>
        <w:sz w:val="18"/>
        <w:szCs w:val="18"/>
      </w:rPr>
      <w:tab/>
    </w:r>
    <w:r w:rsidR="007C57D7"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9AE0" w14:textId="77777777" w:rsidR="006C272F" w:rsidRDefault="006C272F" w:rsidP="00655659">
      <w:pPr>
        <w:spacing w:after="0" w:line="240" w:lineRule="auto"/>
      </w:pPr>
      <w:r>
        <w:separator/>
      </w:r>
    </w:p>
  </w:footnote>
  <w:footnote w:type="continuationSeparator" w:id="0">
    <w:p w14:paraId="17339214" w14:textId="77777777" w:rsidR="006C272F" w:rsidRDefault="006C272F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0E1"/>
    <w:multiLevelType w:val="hybridMultilevel"/>
    <w:tmpl w:val="C3A63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0FD"/>
    <w:multiLevelType w:val="hybridMultilevel"/>
    <w:tmpl w:val="ADCAB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517D7"/>
    <w:multiLevelType w:val="hybridMultilevel"/>
    <w:tmpl w:val="93DC0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2A61"/>
    <w:multiLevelType w:val="hybridMultilevel"/>
    <w:tmpl w:val="040228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65D4E"/>
    <w:multiLevelType w:val="hybridMultilevel"/>
    <w:tmpl w:val="947CE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773A"/>
    <w:multiLevelType w:val="hybridMultilevel"/>
    <w:tmpl w:val="893A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010ED"/>
    <w:multiLevelType w:val="hybridMultilevel"/>
    <w:tmpl w:val="F172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F1A5C"/>
    <w:multiLevelType w:val="multilevel"/>
    <w:tmpl w:val="C1880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A34F84"/>
    <w:multiLevelType w:val="hybridMultilevel"/>
    <w:tmpl w:val="CA5EF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C837C68"/>
    <w:multiLevelType w:val="hybridMultilevel"/>
    <w:tmpl w:val="981E5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CE"/>
    <w:multiLevelType w:val="hybridMultilevel"/>
    <w:tmpl w:val="2A123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87642B"/>
    <w:multiLevelType w:val="hybridMultilevel"/>
    <w:tmpl w:val="8630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23ABE"/>
    <w:multiLevelType w:val="hybridMultilevel"/>
    <w:tmpl w:val="A68A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B0D12"/>
    <w:multiLevelType w:val="multilevel"/>
    <w:tmpl w:val="81CAA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CF20C8B"/>
    <w:multiLevelType w:val="hybridMultilevel"/>
    <w:tmpl w:val="C64AA2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A7123"/>
    <w:multiLevelType w:val="hybridMultilevel"/>
    <w:tmpl w:val="61C40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C2846"/>
    <w:multiLevelType w:val="hybridMultilevel"/>
    <w:tmpl w:val="89A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D854646"/>
    <w:multiLevelType w:val="hybridMultilevel"/>
    <w:tmpl w:val="4AA649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53F1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605669"/>
    <w:multiLevelType w:val="hybridMultilevel"/>
    <w:tmpl w:val="67A23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02867"/>
    <w:multiLevelType w:val="hybridMultilevel"/>
    <w:tmpl w:val="84A2C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0875"/>
    <w:multiLevelType w:val="hybridMultilevel"/>
    <w:tmpl w:val="223A6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C559C0"/>
    <w:multiLevelType w:val="multilevel"/>
    <w:tmpl w:val="123492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A172756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A7A6BD0"/>
    <w:multiLevelType w:val="hybridMultilevel"/>
    <w:tmpl w:val="E9F28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A7361"/>
    <w:multiLevelType w:val="hybridMultilevel"/>
    <w:tmpl w:val="50205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D19FD"/>
    <w:multiLevelType w:val="hybridMultilevel"/>
    <w:tmpl w:val="B2781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97D8B"/>
    <w:multiLevelType w:val="hybridMultilevel"/>
    <w:tmpl w:val="2FB83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D2616"/>
    <w:multiLevelType w:val="hybridMultilevel"/>
    <w:tmpl w:val="9A14A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4A593D"/>
    <w:multiLevelType w:val="hybridMultilevel"/>
    <w:tmpl w:val="0330A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76C06"/>
    <w:multiLevelType w:val="hybridMultilevel"/>
    <w:tmpl w:val="D9EA9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8A40FC"/>
    <w:multiLevelType w:val="hybridMultilevel"/>
    <w:tmpl w:val="A8E847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DF5DA0"/>
    <w:multiLevelType w:val="hybridMultilevel"/>
    <w:tmpl w:val="FE76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E6740"/>
    <w:multiLevelType w:val="hybridMultilevel"/>
    <w:tmpl w:val="8D08F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4E7F89"/>
    <w:multiLevelType w:val="hybridMultilevel"/>
    <w:tmpl w:val="236C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4E35F9"/>
    <w:multiLevelType w:val="hybridMultilevel"/>
    <w:tmpl w:val="AB5E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54B24"/>
    <w:multiLevelType w:val="hybridMultilevel"/>
    <w:tmpl w:val="452C13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DD6AA0"/>
    <w:multiLevelType w:val="hybridMultilevel"/>
    <w:tmpl w:val="12361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E53A38"/>
    <w:multiLevelType w:val="hybridMultilevel"/>
    <w:tmpl w:val="61F67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BA6F38"/>
    <w:multiLevelType w:val="hybridMultilevel"/>
    <w:tmpl w:val="2E3C0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D576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BBD6E6A"/>
    <w:multiLevelType w:val="hybridMultilevel"/>
    <w:tmpl w:val="63B6A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982540"/>
    <w:multiLevelType w:val="hybridMultilevel"/>
    <w:tmpl w:val="98B03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D608C3"/>
    <w:multiLevelType w:val="hybridMultilevel"/>
    <w:tmpl w:val="BF6AF196"/>
    <w:lvl w:ilvl="0" w:tplc="BC86D0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F5C6D70"/>
    <w:multiLevelType w:val="hybridMultilevel"/>
    <w:tmpl w:val="49546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302A9E"/>
    <w:multiLevelType w:val="hybridMultilevel"/>
    <w:tmpl w:val="A86CB2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79CCC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431A37"/>
    <w:multiLevelType w:val="hybridMultilevel"/>
    <w:tmpl w:val="5BC06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C45A49"/>
    <w:multiLevelType w:val="hybridMultilevel"/>
    <w:tmpl w:val="C60EA9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C96965"/>
    <w:multiLevelType w:val="hybridMultilevel"/>
    <w:tmpl w:val="457037FC"/>
    <w:lvl w:ilvl="0" w:tplc="BC86D0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7AA54D09"/>
    <w:multiLevelType w:val="hybridMultilevel"/>
    <w:tmpl w:val="168AE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6F2CAA"/>
    <w:multiLevelType w:val="hybridMultilevel"/>
    <w:tmpl w:val="7CA89F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C760AC"/>
    <w:multiLevelType w:val="hybridMultilevel"/>
    <w:tmpl w:val="ECC60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134070"/>
    <w:multiLevelType w:val="hybridMultilevel"/>
    <w:tmpl w:val="B462CA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784F6A"/>
    <w:multiLevelType w:val="hybridMultilevel"/>
    <w:tmpl w:val="513E0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A7562B"/>
    <w:multiLevelType w:val="hybridMultilevel"/>
    <w:tmpl w:val="12CA0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FC928F0"/>
    <w:multiLevelType w:val="multilevel"/>
    <w:tmpl w:val="6B562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90339751">
    <w:abstractNumId w:val="1"/>
  </w:num>
  <w:num w:numId="2" w16cid:durableId="938298147">
    <w:abstractNumId w:val="48"/>
  </w:num>
  <w:num w:numId="3" w16cid:durableId="1150444580">
    <w:abstractNumId w:val="24"/>
  </w:num>
  <w:num w:numId="4" w16cid:durableId="721485982">
    <w:abstractNumId w:val="40"/>
  </w:num>
  <w:num w:numId="5" w16cid:durableId="75175417">
    <w:abstractNumId w:val="39"/>
  </w:num>
  <w:num w:numId="6" w16cid:durableId="251163167">
    <w:abstractNumId w:val="13"/>
  </w:num>
  <w:num w:numId="7" w16cid:durableId="700471188">
    <w:abstractNumId w:val="5"/>
  </w:num>
  <w:num w:numId="8" w16cid:durableId="1443106973">
    <w:abstractNumId w:val="25"/>
  </w:num>
  <w:num w:numId="9" w16cid:durableId="1772428924">
    <w:abstractNumId w:val="53"/>
  </w:num>
  <w:num w:numId="10" w16cid:durableId="866261040">
    <w:abstractNumId w:val="19"/>
  </w:num>
  <w:num w:numId="11" w16cid:durableId="254243165">
    <w:abstractNumId w:val="43"/>
  </w:num>
  <w:num w:numId="12" w16cid:durableId="1052072939">
    <w:abstractNumId w:val="46"/>
  </w:num>
  <w:num w:numId="13" w16cid:durableId="1221207121">
    <w:abstractNumId w:val="9"/>
  </w:num>
  <w:num w:numId="14" w16cid:durableId="636029365">
    <w:abstractNumId w:val="34"/>
  </w:num>
  <w:num w:numId="15" w16cid:durableId="2008554560">
    <w:abstractNumId w:val="52"/>
  </w:num>
  <w:num w:numId="16" w16cid:durableId="801772737">
    <w:abstractNumId w:val="3"/>
  </w:num>
  <w:num w:numId="17" w16cid:durableId="1571115005">
    <w:abstractNumId w:val="18"/>
  </w:num>
  <w:num w:numId="18" w16cid:durableId="1776901388">
    <w:abstractNumId w:val="22"/>
  </w:num>
  <w:num w:numId="19" w16cid:durableId="103814600">
    <w:abstractNumId w:val="23"/>
  </w:num>
  <w:num w:numId="20" w16cid:durableId="1849710687">
    <w:abstractNumId w:val="58"/>
  </w:num>
  <w:num w:numId="21" w16cid:durableId="781388687">
    <w:abstractNumId w:val="57"/>
  </w:num>
  <w:num w:numId="22" w16cid:durableId="1478105640">
    <w:abstractNumId w:val="62"/>
  </w:num>
  <w:num w:numId="23" w16cid:durableId="1697584586">
    <w:abstractNumId w:val="0"/>
  </w:num>
  <w:num w:numId="24" w16cid:durableId="2138448695">
    <w:abstractNumId w:val="63"/>
  </w:num>
  <w:num w:numId="25" w16cid:durableId="591739635">
    <w:abstractNumId w:val="4"/>
  </w:num>
  <w:num w:numId="26" w16cid:durableId="505754222">
    <w:abstractNumId w:val="14"/>
  </w:num>
  <w:num w:numId="27" w16cid:durableId="1297025627">
    <w:abstractNumId w:val="7"/>
  </w:num>
  <w:num w:numId="28" w16cid:durableId="451703658">
    <w:abstractNumId w:val="15"/>
  </w:num>
  <w:num w:numId="29" w16cid:durableId="225185829">
    <w:abstractNumId w:val="6"/>
  </w:num>
  <w:num w:numId="30" w16cid:durableId="1122461291">
    <w:abstractNumId w:val="60"/>
  </w:num>
  <w:num w:numId="31" w16cid:durableId="1601373248">
    <w:abstractNumId w:val="33"/>
  </w:num>
  <w:num w:numId="32" w16cid:durableId="1335297870">
    <w:abstractNumId w:val="11"/>
  </w:num>
  <w:num w:numId="33" w16cid:durableId="1800220974">
    <w:abstractNumId w:val="42"/>
  </w:num>
  <w:num w:numId="34" w16cid:durableId="1430194639">
    <w:abstractNumId w:val="16"/>
  </w:num>
  <w:num w:numId="35" w16cid:durableId="524293394">
    <w:abstractNumId w:val="41"/>
  </w:num>
  <w:num w:numId="36" w16cid:durableId="1093892745">
    <w:abstractNumId w:val="32"/>
  </w:num>
  <w:num w:numId="37" w16cid:durableId="1295406321">
    <w:abstractNumId w:val="61"/>
  </w:num>
  <w:num w:numId="38" w16cid:durableId="49965047">
    <w:abstractNumId w:val="45"/>
  </w:num>
  <w:num w:numId="39" w16cid:durableId="755173347">
    <w:abstractNumId w:val="20"/>
  </w:num>
  <w:num w:numId="40" w16cid:durableId="834491287">
    <w:abstractNumId w:val="30"/>
  </w:num>
  <w:num w:numId="41" w16cid:durableId="1504903470">
    <w:abstractNumId w:val="49"/>
  </w:num>
  <w:num w:numId="42" w16cid:durableId="1655446175">
    <w:abstractNumId w:val="12"/>
  </w:num>
  <w:num w:numId="43" w16cid:durableId="1751081776">
    <w:abstractNumId w:val="44"/>
  </w:num>
  <w:num w:numId="44" w16cid:durableId="2025285354">
    <w:abstractNumId w:val="17"/>
  </w:num>
  <w:num w:numId="45" w16cid:durableId="2072656484">
    <w:abstractNumId w:val="54"/>
  </w:num>
  <w:num w:numId="46" w16cid:durableId="1269969075">
    <w:abstractNumId w:val="36"/>
  </w:num>
  <w:num w:numId="47" w16cid:durableId="1436749793">
    <w:abstractNumId w:val="10"/>
  </w:num>
  <w:num w:numId="48" w16cid:durableId="857743442">
    <w:abstractNumId w:val="38"/>
  </w:num>
  <w:num w:numId="49" w16cid:durableId="1679037818">
    <w:abstractNumId w:val="29"/>
  </w:num>
  <w:num w:numId="50" w16cid:durableId="1140922585">
    <w:abstractNumId w:val="64"/>
  </w:num>
  <w:num w:numId="51" w16cid:durableId="82342225">
    <w:abstractNumId w:val="21"/>
  </w:num>
  <w:num w:numId="52" w16cid:durableId="893008063">
    <w:abstractNumId w:val="50"/>
  </w:num>
  <w:num w:numId="53" w16cid:durableId="783504997">
    <w:abstractNumId w:val="55"/>
  </w:num>
  <w:num w:numId="54" w16cid:durableId="1898786335">
    <w:abstractNumId w:val="26"/>
  </w:num>
  <w:num w:numId="55" w16cid:durableId="1620450021">
    <w:abstractNumId w:val="31"/>
  </w:num>
  <w:num w:numId="56" w16cid:durableId="1759477275">
    <w:abstractNumId w:val="59"/>
  </w:num>
  <w:num w:numId="57" w16cid:durableId="569728063">
    <w:abstractNumId w:val="47"/>
  </w:num>
  <w:num w:numId="58" w16cid:durableId="1616137448">
    <w:abstractNumId w:val="28"/>
  </w:num>
  <w:num w:numId="59" w16cid:durableId="909577501">
    <w:abstractNumId w:val="27"/>
  </w:num>
  <w:num w:numId="60" w16cid:durableId="636228936">
    <w:abstractNumId w:val="37"/>
  </w:num>
  <w:num w:numId="61" w16cid:durableId="786235781">
    <w:abstractNumId w:val="8"/>
  </w:num>
  <w:num w:numId="62" w16cid:durableId="2124104871">
    <w:abstractNumId w:val="35"/>
  </w:num>
  <w:num w:numId="63" w16cid:durableId="1065298170">
    <w:abstractNumId w:val="2"/>
  </w:num>
  <w:num w:numId="64" w16cid:durableId="1183665719">
    <w:abstractNumId w:val="51"/>
  </w:num>
  <w:num w:numId="65" w16cid:durableId="1790321619">
    <w:abstractNumId w:val="5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0B57"/>
    <w:rsid w:val="00001B21"/>
    <w:rsid w:val="000047B5"/>
    <w:rsid w:val="00006CBD"/>
    <w:rsid w:val="00015BB4"/>
    <w:rsid w:val="00024DCD"/>
    <w:rsid w:val="00033BC0"/>
    <w:rsid w:val="0005020B"/>
    <w:rsid w:val="00063B9E"/>
    <w:rsid w:val="00064CF3"/>
    <w:rsid w:val="00070D32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11454E"/>
    <w:rsid w:val="001158A0"/>
    <w:rsid w:val="001253DD"/>
    <w:rsid w:val="00142D53"/>
    <w:rsid w:val="001441FB"/>
    <w:rsid w:val="00151F79"/>
    <w:rsid w:val="00153C8F"/>
    <w:rsid w:val="00155182"/>
    <w:rsid w:val="001600BE"/>
    <w:rsid w:val="00163E6F"/>
    <w:rsid w:val="0016499A"/>
    <w:rsid w:val="00166E03"/>
    <w:rsid w:val="00177C7F"/>
    <w:rsid w:val="0018255C"/>
    <w:rsid w:val="0018283C"/>
    <w:rsid w:val="00186C34"/>
    <w:rsid w:val="001A297A"/>
    <w:rsid w:val="001A6F1D"/>
    <w:rsid w:val="001B1FFC"/>
    <w:rsid w:val="001C6037"/>
    <w:rsid w:val="001C7CA9"/>
    <w:rsid w:val="001D248A"/>
    <w:rsid w:val="001D704A"/>
    <w:rsid w:val="001E2833"/>
    <w:rsid w:val="001E3776"/>
    <w:rsid w:val="001E591E"/>
    <w:rsid w:val="001F19D5"/>
    <w:rsid w:val="001F7DD5"/>
    <w:rsid w:val="002001B8"/>
    <w:rsid w:val="00211062"/>
    <w:rsid w:val="002171BD"/>
    <w:rsid w:val="002204B0"/>
    <w:rsid w:val="00253B02"/>
    <w:rsid w:val="0026046B"/>
    <w:rsid w:val="00267910"/>
    <w:rsid w:val="00267B27"/>
    <w:rsid w:val="00275534"/>
    <w:rsid w:val="00285AD6"/>
    <w:rsid w:val="0029056C"/>
    <w:rsid w:val="002A0AD7"/>
    <w:rsid w:val="002A184F"/>
    <w:rsid w:val="002A544F"/>
    <w:rsid w:val="002B0681"/>
    <w:rsid w:val="002B393E"/>
    <w:rsid w:val="002C1D4C"/>
    <w:rsid w:val="002C5584"/>
    <w:rsid w:val="002C590A"/>
    <w:rsid w:val="002C7102"/>
    <w:rsid w:val="002D47C9"/>
    <w:rsid w:val="002E0EFE"/>
    <w:rsid w:val="002E392C"/>
    <w:rsid w:val="002F2E35"/>
    <w:rsid w:val="00301997"/>
    <w:rsid w:val="003070F5"/>
    <w:rsid w:val="00307154"/>
    <w:rsid w:val="00317EC9"/>
    <w:rsid w:val="00320B26"/>
    <w:rsid w:val="003237D3"/>
    <w:rsid w:val="00330ABC"/>
    <w:rsid w:val="0033371B"/>
    <w:rsid w:val="00350286"/>
    <w:rsid w:val="00370EA7"/>
    <w:rsid w:val="003934A4"/>
    <w:rsid w:val="003972AF"/>
    <w:rsid w:val="003A0966"/>
    <w:rsid w:val="003B1963"/>
    <w:rsid w:val="003C097C"/>
    <w:rsid w:val="003C7F45"/>
    <w:rsid w:val="003E2CE8"/>
    <w:rsid w:val="003E718D"/>
    <w:rsid w:val="003F288C"/>
    <w:rsid w:val="00404392"/>
    <w:rsid w:val="0040464E"/>
    <w:rsid w:val="00405DC4"/>
    <w:rsid w:val="00411154"/>
    <w:rsid w:val="0041493E"/>
    <w:rsid w:val="00442373"/>
    <w:rsid w:val="0045733E"/>
    <w:rsid w:val="00472C91"/>
    <w:rsid w:val="0047322C"/>
    <w:rsid w:val="00473BD8"/>
    <w:rsid w:val="00481EC2"/>
    <w:rsid w:val="00487D2B"/>
    <w:rsid w:val="00492BF0"/>
    <w:rsid w:val="0049630E"/>
    <w:rsid w:val="0049797D"/>
    <w:rsid w:val="004A5B05"/>
    <w:rsid w:val="004B48D7"/>
    <w:rsid w:val="004C4E7E"/>
    <w:rsid w:val="004E6231"/>
    <w:rsid w:val="005021CA"/>
    <w:rsid w:val="00506EA9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55B85"/>
    <w:rsid w:val="005736CA"/>
    <w:rsid w:val="00590204"/>
    <w:rsid w:val="005928AF"/>
    <w:rsid w:val="005B457C"/>
    <w:rsid w:val="005B6DF4"/>
    <w:rsid w:val="005C292C"/>
    <w:rsid w:val="005D7E9B"/>
    <w:rsid w:val="005E03FC"/>
    <w:rsid w:val="005E3A0F"/>
    <w:rsid w:val="005E66F6"/>
    <w:rsid w:val="005E7A61"/>
    <w:rsid w:val="005E7EE0"/>
    <w:rsid w:val="005F0497"/>
    <w:rsid w:val="005F7645"/>
    <w:rsid w:val="006043A8"/>
    <w:rsid w:val="00607BD9"/>
    <w:rsid w:val="00615A75"/>
    <w:rsid w:val="006171E4"/>
    <w:rsid w:val="006246A1"/>
    <w:rsid w:val="0063023F"/>
    <w:rsid w:val="00651557"/>
    <w:rsid w:val="006522D7"/>
    <w:rsid w:val="00655659"/>
    <w:rsid w:val="00656376"/>
    <w:rsid w:val="00683F5A"/>
    <w:rsid w:val="006924D2"/>
    <w:rsid w:val="006A3F97"/>
    <w:rsid w:val="006A65E5"/>
    <w:rsid w:val="006C272F"/>
    <w:rsid w:val="006E16FE"/>
    <w:rsid w:val="006E181C"/>
    <w:rsid w:val="006E5169"/>
    <w:rsid w:val="006F3820"/>
    <w:rsid w:val="006F4696"/>
    <w:rsid w:val="006F6DA5"/>
    <w:rsid w:val="00703FA4"/>
    <w:rsid w:val="00710B87"/>
    <w:rsid w:val="00714A78"/>
    <w:rsid w:val="007322A6"/>
    <w:rsid w:val="00743E7A"/>
    <w:rsid w:val="00744F3B"/>
    <w:rsid w:val="00753888"/>
    <w:rsid w:val="007564C2"/>
    <w:rsid w:val="00781B78"/>
    <w:rsid w:val="00782022"/>
    <w:rsid w:val="00791072"/>
    <w:rsid w:val="007A4390"/>
    <w:rsid w:val="007A4927"/>
    <w:rsid w:val="007A50B9"/>
    <w:rsid w:val="007B3501"/>
    <w:rsid w:val="007B7460"/>
    <w:rsid w:val="007C57D7"/>
    <w:rsid w:val="007D125A"/>
    <w:rsid w:val="007D7D96"/>
    <w:rsid w:val="007F4690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505A9"/>
    <w:rsid w:val="00853921"/>
    <w:rsid w:val="00864A20"/>
    <w:rsid w:val="00872E75"/>
    <w:rsid w:val="008743EF"/>
    <w:rsid w:val="00895333"/>
    <w:rsid w:val="008A7C37"/>
    <w:rsid w:val="008C3BB6"/>
    <w:rsid w:val="008C6ED7"/>
    <w:rsid w:val="008E3C73"/>
    <w:rsid w:val="008E4390"/>
    <w:rsid w:val="008F46A2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B28C6"/>
    <w:rsid w:val="009C2999"/>
    <w:rsid w:val="009C44C9"/>
    <w:rsid w:val="009D2BF2"/>
    <w:rsid w:val="009D4AFF"/>
    <w:rsid w:val="009D6A87"/>
    <w:rsid w:val="009E4C51"/>
    <w:rsid w:val="009E7CFC"/>
    <w:rsid w:val="009F1B2D"/>
    <w:rsid w:val="00A047DF"/>
    <w:rsid w:val="00A05F47"/>
    <w:rsid w:val="00A160EB"/>
    <w:rsid w:val="00A1644D"/>
    <w:rsid w:val="00A24283"/>
    <w:rsid w:val="00A25CE4"/>
    <w:rsid w:val="00A31ACF"/>
    <w:rsid w:val="00A34618"/>
    <w:rsid w:val="00A414CB"/>
    <w:rsid w:val="00A47A48"/>
    <w:rsid w:val="00A55A4B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D5FAA"/>
    <w:rsid w:val="00AE6309"/>
    <w:rsid w:val="00AF243F"/>
    <w:rsid w:val="00B01124"/>
    <w:rsid w:val="00B05B81"/>
    <w:rsid w:val="00B13E85"/>
    <w:rsid w:val="00B15092"/>
    <w:rsid w:val="00B16B5E"/>
    <w:rsid w:val="00B201B2"/>
    <w:rsid w:val="00B20ADB"/>
    <w:rsid w:val="00B20E38"/>
    <w:rsid w:val="00B24A08"/>
    <w:rsid w:val="00B26878"/>
    <w:rsid w:val="00B273A5"/>
    <w:rsid w:val="00B31432"/>
    <w:rsid w:val="00B324EE"/>
    <w:rsid w:val="00B37F20"/>
    <w:rsid w:val="00B41618"/>
    <w:rsid w:val="00B512F9"/>
    <w:rsid w:val="00B52BB0"/>
    <w:rsid w:val="00B650AE"/>
    <w:rsid w:val="00B80BFE"/>
    <w:rsid w:val="00B82E65"/>
    <w:rsid w:val="00B84733"/>
    <w:rsid w:val="00B85E2E"/>
    <w:rsid w:val="00B9061D"/>
    <w:rsid w:val="00B9628D"/>
    <w:rsid w:val="00BA06D9"/>
    <w:rsid w:val="00BA30AA"/>
    <w:rsid w:val="00BA5DA3"/>
    <w:rsid w:val="00BB41FD"/>
    <w:rsid w:val="00BE5C3A"/>
    <w:rsid w:val="00C05A16"/>
    <w:rsid w:val="00C15CBB"/>
    <w:rsid w:val="00C22D26"/>
    <w:rsid w:val="00C245B2"/>
    <w:rsid w:val="00C26ADD"/>
    <w:rsid w:val="00C360B6"/>
    <w:rsid w:val="00C403FD"/>
    <w:rsid w:val="00C4081D"/>
    <w:rsid w:val="00C474B6"/>
    <w:rsid w:val="00C7015A"/>
    <w:rsid w:val="00C70DE3"/>
    <w:rsid w:val="00C731F6"/>
    <w:rsid w:val="00C8457F"/>
    <w:rsid w:val="00C85555"/>
    <w:rsid w:val="00CB1438"/>
    <w:rsid w:val="00CB59F7"/>
    <w:rsid w:val="00CC7BCD"/>
    <w:rsid w:val="00CD4624"/>
    <w:rsid w:val="00CE0B69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55C3"/>
    <w:rsid w:val="00D279D6"/>
    <w:rsid w:val="00D345F4"/>
    <w:rsid w:val="00D36824"/>
    <w:rsid w:val="00D52676"/>
    <w:rsid w:val="00D53F66"/>
    <w:rsid w:val="00D55C10"/>
    <w:rsid w:val="00DA05DF"/>
    <w:rsid w:val="00DA69A8"/>
    <w:rsid w:val="00DA78F0"/>
    <w:rsid w:val="00DB2342"/>
    <w:rsid w:val="00DB72E9"/>
    <w:rsid w:val="00DC6F40"/>
    <w:rsid w:val="00DD163C"/>
    <w:rsid w:val="00DD7D35"/>
    <w:rsid w:val="00DF04BA"/>
    <w:rsid w:val="00E077F9"/>
    <w:rsid w:val="00E10310"/>
    <w:rsid w:val="00E11BC0"/>
    <w:rsid w:val="00E1486B"/>
    <w:rsid w:val="00E168B2"/>
    <w:rsid w:val="00E22B0C"/>
    <w:rsid w:val="00E26FE5"/>
    <w:rsid w:val="00E30025"/>
    <w:rsid w:val="00E316E2"/>
    <w:rsid w:val="00E34CE4"/>
    <w:rsid w:val="00E46A79"/>
    <w:rsid w:val="00E60F37"/>
    <w:rsid w:val="00E72A18"/>
    <w:rsid w:val="00E76041"/>
    <w:rsid w:val="00E81192"/>
    <w:rsid w:val="00E831CF"/>
    <w:rsid w:val="00E90EB1"/>
    <w:rsid w:val="00E94734"/>
    <w:rsid w:val="00E95A01"/>
    <w:rsid w:val="00EA1516"/>
    <w:rsid w:val="00EA7250"/>
    <w:rsid w:val="00EC2B45"/>
    <w:rsid w:val="00EC2F75"/>
    <w:rsid w:val="00ED5C43"/>
    <w:rsid w:val="00EF3BAF"/>
    <w:rsid w:val="00EF7CD5"/>
    <w:rsid w:val="00F11266"/>
    <w:rsid w:val="00F128B5"/>
    <w:rsid w:val="00F23575"/>
    <w:rsid w:val="00F329F4"/>
    <w:rsid w:val="00F32D64"/>
    <w:rsid w:val="00F34147"/>
    <w:rsid w:val="00F40D9C"/>
    <w:rsid w:val="00F42187"/>
    <w:rsid w:val="00F42C5E"/>
    <w:rsid w:val="00F454D9"/>
    <w:rsid w:val="00F65C08"/>
    <w:rsid w:val="00F67181"/>
    <w:rsid w:val="00F67781"/>
    <w:rsid w:val="00F80D2C"/>
    <w:rsid w:val="00F866F3"/>
    <w:rsid w:val="00F86FA9"/>
    <w:rsid w:val="00F9102F"/>
    <w:rsid w:val="00FA0C80"/>
    <w:rsid w:val="00FB4009"/>
    <w:rsid w:val="00FC3663"/>
    <w:rsid w:val="00FC71E4"/>
    <w:rsid w:val="00FD0BD9"/>
    <w:rsid w:val="00FE098C"/>
    <w:rsid w:val="00FE1D4D"/>
    <w:rsid w:val="00FE738A"/>
    <w:rsid w:val="00FF13E3"/>
    <w:rsid w:val="00FF464F"/>
    <w:rsid w:val="00FF5D53"/>
    <w:rsid w:val="00FF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9F480"/>
  <w15:docId w15:val="{B58731B4-D925-4363-92D1-661B6099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A0545-F3C1-4405-8F71-A1F58F00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2262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2026-02-26T13:45:00Z</dcterms:created>
  <dcterms:modified xsi:type="dcterms:W3CDTF">2026-02-26T13:45:00Z</dcterms:modified>
</cp:coreProperties>
</file>